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2E275" w14:textId="3F942572" w:rsidR="00FB3116" w:rsidRDefault="003A118C" w:rsidP="00AF0DB0">
      <w:pPr>
        <w:pStyle w:val="Level6"/>
        <w:numPr>
          <w:ilvl w:val="0"/>
          <w:numId w:val="0"/>
        </w:numPr>
        <w:spacing w:after="0" w:line="360" w:lineRule="auto"/>
        <w:jc w:val="center"/>
        <w:rPr>
          <w:rFonts w:ascii="Montserrat" w:hAnsi="Montserrat" w:cstheme="minorHAnsi"/>
          <w:b/>
          <w:color w:val="auto"/>
          <w:u w:val="single"/>
        </w:rPr>
      </w:pPr>
      <w:r w:rsidRPr="005C7565">
        <w:rPr>
          <w:rFonts w:ascii="Montserrat" w:hAnsi="Montserrat" w:cstheme="minorHAnsi"/>
          <w:b/>
          <w:color w:val="auto"/>
          <w:u w:val="single"/>
        </w:rPr>
        <w:t>AVISO</w:t>
      </w:r>
    </w:p>
    <w:p w14:paraId="316D4A3A" w14:textId="77777777" w:rsidR="00AF0DB0" w:rsidRPr="005C7565" w:rsidRDefault="00AF0DB0" w:rsidP="00AF0DB0">
      <w:pPr>
        <w:pStyle w:val="Level6"/>
        <w:numPr>
          <w:ilvl w:val="0"/>
          <w:numId w:val="0"/>
        </w:numPr>
        <w:spacing w:after="0" w:line="360" w:lineRule="auto"/>
        <w:jc w:val="center"/>
        <w:rPr>
          <w:rFonts w:ascii="Montserrat" w:hAnsi="Montserrat" w:cstheme="minorHAnsi"/>
          <w:b/>
          <w:color w:val="auto"/>
          <w:u w:val="single"/>
        </w:rPr>
      </w:pPr>
    </w:p>
    <w:p w14:paraId="19B10A30" w14:textId="33BA4B66" w:rsidR="003A118C" w:rsidRPr="005C7565" w:rsidRDefault="003A118C" w:rsidP="00AF0DB0">
      <w:pPr>
        <w:pStyle w:val="Level6"/>
        <w:numPr>
          <w:ilvl w:val="0"/>
          <w:numId w:val="0"/>
        </w:numPr>
        <w:spacing w:after="0" w:line="360" w:lineRule="auto"/>
        <w:jc w:val="center"/>
        <w:rPr>
          <w:rFonts w:ascii="Montserrat" w:hAnsi="Montserrat" w:cstheme="minorHAnsi"/>
          <w:b/>
          <w:color w:val="auto"/>
          <w:u w:val="single"/>
        </w:rPr>
      </w:pPr>
      <w:r w:rsidRPr="005C7565">
        <w:rPr>
          <w:rFonts w:ascii="Montserrat" w:hAnsi="Montserrat" w:cstheme="minorHAnsi"/>
          <w:b/>
          <w:color w:val="auto"/>
          <w:u w:val="single"/>
        </w:rPr>
        <w:t xml:space="preserve">QUÓRUM DE </w:t>
      </w:r>
      <w:r w:rsidR="00FB3116" w:rsidRPr="005C7565">
        <w:rPr>
          <w:rFonts w:ascii="Montserrat" w:hAnsi="Montserrat" w:cstheme="minorHAnsi"/>
          <w:b/>
          <w:color w:val="auto"/>
          <w:u w:val="single"/>
        </w:rPr>
        <w:t xml:space="preserve">DELIBERAÇÃO </w:t>
      </w:r>
      <w:r w:rsidR="005C7565">
        <w:rPr>
          <w:rFonts w:ascii="Montserrat" w:hAnsi="Montserrat" w:cstheme="minorHAnsi"/>
          <w:b/>
          <w:color w:val="auto"/>
          <w:u w:val="single"/>
        </w:rPr>
        <w:t>DE ASSEMBLÉIA GERAL</w:t>
      </w:r>
    </w:p>
    <w:p w14:paraId="1DC29382" w14:textId="28BEDDA4" w:rsidR="003772FD" w:rsidRPr="005C7565" w:rsidRDefault="003772FD" w:rsidP="00AF0DB0">
      <w:pPr>
        <w:spacing w:after="0" w:line="360" w:lineRule="auto"/>
        <w:jc w:val="both"/>
        <w:rPr>
          <w:rFonts w:ascii="Montserrat" w:hAnsi="Montserrat" w:cstheme="minorHAnsi"/>
          <w:b/>
          <w:bCs/>
          <w:sz w:val="20"/>
          <w:szCs w:val="20"/>
        </w:rPr>
      </w:pPr>
    </w:p>
    <w:p w14:paraId="1193EC60" w14:textId="2CDF9B5C" w:rsidR="005C7565" w:rsidRDefault="003A118C" w:rsidP="00AF0DB0">
      <w:pPr>
        <w:spacing w:after="0" w:line="360" w:lineRule="auto"/>
        <w:jc w:val="both"/>
        <w:rPr>
          <w:rFonts w:ascii="Montserrat" w:hAnsi="Montserrat" w:cstheme="minorHAnsi"/>
          <w:sz w:val="20"/>
          <w:szCs w:val="20"/>
        </w:rPr>
      </w:pPr>
      <w:r w:rsidRPr="005C7565">
        <w:rPr>
          <w:rFonts w:ascii="Montserrat" w:hAnsi="Montserrat" w:cstheme="minorHAnsi"/>
          <w:b/>
          <w:bCs/>
          <w:sz w:val="20"/>
          <w:szCs w:val="20"/>
        </w:rPr>
        <w:t>EMISSORA:</w:t>
      </w:r>
      <w:r w:rsidRPr="005C7565">
        <w:rPr>
          <w:rFonts w:ascii="Montserrat" w:hAnsi="Montserrat" w:cstheme="minorHAnsi"/>
          <w:b/>
          <w:bCs/>
          <w:sz w:val="20"/>
          <w:szCs w:val="20"/>
        </w:rPr>
        <w:tab/>
      </w:r>
      <w:r w:rsidR="00EA6A1B">
        <w:rPr>
          <w:rFonts w:ascii="Montserrat" w:hAnsi="Montserrat" w:cstheme="minorHAnsi"/>
          <w:b/>
          <w:bCs/>
          <w:sz w:val="20"/>
          <w:szCs w:val="20"/>
        </w:rPr>
        <w:tab/>
      </w:r>
      <w:r w:rsidR="00EA6A1B">
        <w:rPr>
          <w:rFonts w:ascii="Montserrat" w:hAnsi="Montserrat" w:cstheme="minorHAnsi"/>
          <w:b/>
          <w:bCs/>
          <w:sz w:val="20"/>
          <w:szCs w:val="20"/>
        </w:rPr>
        <w:tab/>
      </w:r>
      <w:r w:rsidR="00F574BF" w:rsidRPr="00F574BF">
        <w:rPr>
          <w:rFonts w:ascii="Montserrat" w:hAnsi="Montserrat" w:cstheme="minorHAnsi"/>
          <w:sz w:val="20"/>
          <w:szCs w:val="20"/>
        </w:rPr>
        <w:t>PLANETA SECURITIZADORA S.A.</w:t>
      </w:r>
    </w:p>
    <w:p w14:paraId="1A99D4C2" w14:textId="4AF04504" w:rsidR="003A118C" w:rsidRPr="005C7565" w:rsidRDefault="003A118C" w:rsidP="00AF0DB0">
      <w:pPr>
        <w:spacing w:after="0" w:line="360" w:lineRule="auto"/>
        <w:jc w:val="both"/>
        <w:rPr>
          <w:rFonts w:ascii="Montserrat" w:hAnsi="Montserrat" w:cstheme="minorHAnsi"/>
          <w:sz w:val="20"/>
          <w:szCs w:val="20"/>
        </w:rPr>
      </w:pPr>
      <w:r w:rsidRPr="005C7565">
        <w:rPr>
          <w:rFonts w:ascii="Montserrat" w:hAnsi="Montserrat" w:cstheme="minorHAnsi"/>
          <w:b/>
          <w:bCs/>
          <w:sz w:val="20"/>
          <w:szCs w:val="20"/>
        </w:rPr>
        <w:t>EMISSÃO:</w:t>
      </w:r>
      <w:r w:rsidRPr="005C7565">
        <w:rPr>
          <w:rFonts w:ascii="Montserrat" w:hAnsi="Montserrat" w:cstheme="minorHAnsi"/>
          <w:sz w:val="20"/>
          <w:szCs w:val="20"/>
        </w:rPr>
        <w:t xml:space="preserve"> </w:t>
      </w:r>
      <w:r w:rsidRPr="005C7565">
        <w:rPr>
          <w:rFonts w:ascii="Montserrat" w:hAnsi="Montserrat" w:cstheme="minorHAnsi"/>
          <w:sz w:val="20"/>
          <w:szCs w:val="20"/>
        </w:rPr>
        <w:tab/>
      </w:r>
      <w:r w:rsidR="00EA6A1B">
        <w:rPr>
          <w:rFonts w:ascii="Montserrat" w:hAnsi="Montserrat" w:cstheme="minorHAnsi"/>
          <w:sz w:val="20"/>
          <w:szCs w:val="20"/>
        </w:rPr>
        <w:tab/>
      </w:r>
      <w:r w:rsidR="00EA6A1B">
        <w:rPr>
          <w:rFonts w:ascii="Montserrat" w:hAnsi="Montserrat" w:cstheme="minorHAnsi"/>
          <w:sz w:val="20"/>
          <w:szCs w:val="20"/>
        </w:rPr>
        <w:tab/>
      </w:r>
      <w:r w:rsidR="00F574BF">
        <w:rPr>
          <w:rFonts w:ascii="Montserrat" w:hAnsi="Montserrat" w:cstheme="minorHAnsi"/>
          <w:sz w:val="20"/>
          <w:szCs w:val="20"/>
        </w:rPr>
        <w:t>5</w:t>
      </w:r>
      <w:r w:rsidRPr="005C7565">
        <w:rPr>
          <w:rFonts w:ascii="Montserrat" w:hAnsi="Montserrat" w:cstheme="minorHAnsi"/>
          <w:sz w:val="20"/>
          <w:szCs w:val="20"/>
        </w:rPr>
        <w:t>ª EMISSÃO</w:t>
      </w:r>
    </w:p>
    <w:p w14:paraId="47DF1F32" w14:textId="2F61F145" w:rsidR="003A118C" w:rsidRPr="005C7565" w:rsidRDefault="003A118C" w:rsidP="00AF0DB0">
      <w:pPr>
        <w:spacing w:after="0" w:line="360" w:lineRule="auto"/>
        <w:jc w:val="both"/>
        <w:rPr>
          <w:rFonts w:ascii="Montserrat" w:hAnsi="Montserrat" w:cstheme="minorHAnsi"/>
          <w:sz w:val="20"/>
          <w:szCs w:val="20"/>
        </w:rPr>
      </w:pPr>
      <w:r w:rsidRPr="005C7565">
        <w:rPr>
          <w:rFonts w:ascii="Montserrat" w:hAnsi="Montserrat" w:cstheme="minorHAnsi"/>
          <w:b/>
          <w:bCs/>
          <w:sz w:val="20"/>
          <w:szCs w:val="20"/>
        </w:rPr>
        <w:t>ATIVO:</w:t>
      </w:r>
      <w:r w:rsidRPr="005C7565">
        <w:rPr>
          <w:rFonts w:ascii="Montserrat" w:hAnsi="Montserrat" w:cstheme="minorHAnsi"/>
          <w:b/>
          <w:bCs/>
          <w:sz w:val="20"/>
          <w:szCs w:val="20"/>
        </w:rPr>
        <w:tab/>
      </w:r>
      <w:r w:rsidR="00EA6A1B">
        <w:rPr>
          <w:rFonts w:ascii="Montserrat" w:hAnsi="Montserrat" w:cstheme="minorHAnsi"/>
          <w:b/>
          <w:bCs/>
          <w:sz w:val="20"/>
          <w:szCs w:val="20"/>
        </w:rPr>
        <w:tab/>
      </w:r>
      <w:r w:rsidR="00EA6A1B">
        <w:rPr>
          <w:rFonts w:ascii="Montserrat" w:hAnsi="Montserrat" w:cstheme="minorHAnsi"/>
          <w:b/>
          <w:bCs/>
          <w:sz w:val="20"/>
          <w:szCs w:val="20"/>
        </w:rPr>
        <w:tab/>
      </w:r>
      <w:r w:rsidR="00F574BF">
        <w:rPr>
          <w:rFonts w:ascii="Montserrat" w:hAnsi="Montserrat" w:cstheme="minorHAnsi"/>
          <w:sz w:val="20"/>
          <w:szCs w:val="20"/>
        </w:rPr>
        <w:t>12F0036335</w:t>
      </w:r>
    </w:p>
    <w:p w14:paraId="67E9AF84" w14:textId="26175985" w:rsidR="00E6081C" w:rsidRDefault="00EA6A1B" w:rsidP="00AF0DB0">
      <w:pPr>
        <w:spacing w:after="0" w:line="360" w:lineRule="auto"/>
        <w:jc w:val="both"/>
        <w:rPr>
          <w:rFonts w:ascii="Montserrat" w:hAnsi="Montserrat" w:cstheme="minorHAnsi"/>
          <w:sz w:val="20"/>
          <w:szCs w:val="20"/>
        </w:rPr>
      </w:pPr>
      <w:r w:rsidRPr="005C7565">
        <w:rPr>
          <w:rFonts w:ascii="Montserrat" w:hAnsi="Montserrat" w:cstheme="minorHAnsi"/>
          <w:b/>
          <w:bCs/>
          <w:sz w:val="20"/>
          <w:szCs w:val="20"/>
        </w:rPr>
        <w:t>DATA DA ASSEMBLEIA</w:t>
      </w:r>
      <w:r>
        <w:rPr>
          <w:rFonts w:ascii="Montserrat" w:hAnsi="Montserrat" w:cstheme="minorHAnsi"/>
          <w:sz w:val="20"/>
          <w:szCs w:val="20"/>
        </w:rPr>
        <w:t xml:space="preserve">: </w:t>
      </w:r>
      <w:r>
        <w:rPr>
          <w:rFonts w:ascii="Montserrat" w:hAnsi="Montserrat" w:cstheme="minorHAnsi"/>
          <w:sz w:val="20"/>
          <w:szCs w:val="20"/>
        </w:rPr>
        <w:tab/>
      </w:r>
      <w:r w:rsidR="00F574BF">
        <w:rPr>
          <w:rFonts w:ascii="Montserrat" w:hAnsi="Montserrat" w:cstheme="minorHAnsi"/>
          <w:sz w:val="20"/>
          <w:szCs w:val="20"/>
        </w:rPr>
        <w:t>03</w:t>
      </w:r>
      <w:r>
        <w:rPr>
          <w:rFonts w:ascii="Montserrat" w:hAnsi="Montserrat" w:cstheme="minorHAnsi"/>
          <w:sz w:val="20"/>
          <w:szCs w:val="20"/>
        </w:rPr>
        <w:t>/</w:t>
      </w:r>
      <w:r w:rsidR="00F574BF">
        <w:rPr>
          <w:rFonts w:ascii="Montserrat" w:hAnsi="Montserrat" w:cstheme="minorHAnsi"/>
          <w:sz w:val="20"/>
          <w:szCs w:val="20"/>
        </w:rPr>
        <w:t>10</w:t>
      </w:r>
      <w:r>
        <w:rPr>
          <w:rFonts w:ascii="Montserrat" w:hAnsi="Montserrat" w:cstheme="minorHAnsi"/>
          <w:sz w:val="20"/>
          <w:szCs w:val="20"/>
        </w:rPr>
        <w:t>/2022</w:t>
      </w:r>
    </w:p>
    <w:p w14:paraId="0FFF01F7" w14:textId="5AC1B23C" w:rsidR="00EA6A1B" w:rsidRDefault="00EA6A1B" w:rsidP="00AF0DB0">
      <w:pPr>
        <w:spacing w:after="0" w:line="360" w:lineRule="auto"/>
        <w:jc w:val="both"/>
        <w:rPr>
          <w:rFonts w:ascii="Montserrat" w:hAnsi="Montserrat" w:cstheme="minorHAnsi"/>
          <w:sz w:val="20"/>
          <w:szCs w:val="20"/>
        </w:rPr>
      </w:pPr>
      <w:r w:rsidRPr="005C7565">
        <w:rPr>
          <w:rFonts w:ascii="Montserrat" w:hAnsi="Montserrat" w:cstheme="minorHAnsi"/>
          <w:b/>
          <w:bCs/>
          <w:sz w:val="20"/>
          <w:szCs w:val="20"/>
        </w:rPr>
        <w:t>HORÁRIO:</w:t>
      </w:r>
      <w:r>
        <w:rPr>
          <w:rFonts w:ascii="Montserrat" w:hAnsi="Montserrat" w:cstheme="minorHAnsi"/>
          <w:sz w:val="20"/>
          <w:szCs w:val="20"/>
        </w:rPr>
        <w:tab/>
      </w:r>
      <w:r>
        <w:rPr>
          <w:rFonts w:ascii="Montserrat" w:hAnsi="Montserrat" w:cstheme="minorHAnsi"/>
          <w:sz w:val="20"/>
          <w:szCs w:val="20"/>
        </w:rPr>
        <w:tab/>
      </w:r>
      <w:r>
        <w:rPr>
          <w:rFonts w:ascii="Montserrat" w:hAnsi="Montserrat" w:cstheme="minorHAnsi"/>
          <w:sz w:val="20"/>
          <w:szCs w:val="20"/>
        </w:rPr>
        <w:tab/>
        <w:t>1</w:t>
      </w:r>
      <w:r w:rsidR="00F574BF">
        <w:rPr>
          <w:rFonts w:ascii="Montserrat" w:hAnsi="Montserrat" w:cstheme="minorHAnsi"/>
          <w:sz w:val="20"/>
          <w:szCs w:val="20"/>
        </w:rPr>
        <w:t>4</w:t>
      </w:r>
      <w:r>
        <w:rPr>
          <w:rFonts w:ascii="Montserrat" w:hAnsi="Montserrat" w:cstheme="minorHAnsi"/>
          <w:sz w:val="20"/>
          <w:szCs w:val="20"/>
        </w:rPr>
        <w:t>HS</w:t>
      </w:r>
    </w:p>
    <w:p w14:paraId="7BCF98F5" w14:textId="27F869B7" w:rsidR="00EA6A1B" w:rsidRDefault="00EA6A1B" w:rsidP="00AF0DB0">
      <w:pPr>
        <w:spacing w:after="0" w:line="360" w:lineRule="auto"/>
        <w:ind w:left="2832" w:hanging="2832"/>
        <w:jc w:val="both"/>
        <w:rPr>
          <w:rFonts w:ascii="Montserrat" w:hAnsi="Montserrat" w:cstheme="minorHAnsi"/>
          <w:sz w:val="20"/>
          <w:szCs w:val="20"/>
        </w:rPr>
      </w:pPr>
      <w:r w:rsidRPr="005C7565">
        <w:rPr>
          <w:rFonts w:ascii="Montserrat" w:hAnsi="Montserrat" w:cstheme="minorHAnsi"/>
          <w:b/>
          <w:bCs/>
          <w:sz w:val="20"/>
          <w:szCs w:val="20"/>
        </w:rPr>
        <w:t>FORMA DE REALIZAÇÃO:</w:t>
      </w:r>
      <w:r>
        <w:rPr>
          <w:rFonts w:ascii="Montserrat" w:hAnsi="Montserrat" w:cstheme="minorHAnsi"/>
          <w:sz w:val="20"/>
          <w:szCs w:val="20"/>
        </w:rPr>
        <w:tab/>
      </w:r>
      <w:r w:rsidR="00F574BF">
        <w:rPr>
          <w:rFonts w:ascii="Montserrat" w:hAnsi="Montserrat" w:cstheme="minorHAnsi"/>
          <w:sz w:val="20"/>
          <w:szCs w:val="20"/>
        </w:rPr>
        <w:t>exclusivamente digital</w:t>
      </w:r>
    </w:p>
    <w:p w14:paraId="22843F80" w14:textId="0EB1AAE6" w:rsidR="00EA6A1B" w:rsidRDefault="005C7565" w:rsidP="00AF0DB0">
      <w:pPr>
        <w:spacing w:after="0" w:line="360" w:lineRule="auto"/>
        <w:ind w:left="2832" w:hanging="2832"/>
        <w:jc w:val="both"/>
        <w:rPr>
          <w:rFonts w:ascii="Montserrat" w:hAnsi="Montserrat" w:cstheme="minorHAnsi"/>
          <w:sz w:val="20"/>
          <w:szCs w:val="20"/>
        </w:rPr>
      </w:pPr>
      <w:r w:rsidRPr="005C7565">
        <w:rPr>
          <w:rFonts w:ascii="Montserrat" w:hAnsi="Montserrat" w:cstheme="minorHAnsi"/>
          <w:b/>
          <w:bCs/>
          <w:sz w:val="20"/>
          <w:szCs w:val="20"/>
        </w:rPr>
        <w:t>QUÓRUM INSTALAÇÃO</w:t>
      </w:r>
      <w:r>
        <w:rPr>
          <w:rFonts w:ascii="Montserrat" w:hAnsi="Montserrat" w:cstheme="minorHAnsi"/>
          <w:sz w:val="20"/>
          <w:szCs w:val="20"/>
        </w:rPr>
        <w:t>:</w:t>
      </w:r>
      <w:r>
        <w:rPr>
          <w:rFonts w:ascii="Montserrat" w:hAnsi="Montserrat" w:cstheme="minorHAnsi"/>
          <w:sz w:val="20"/>
          <w:szCs w:val="20"/>
        </w:rPr>
        <w:tab/>
        <w:t xml:space="preserve">A ser </w:t>
      </w:r>
      <w:r w:rsidRPr="00892B93">
        <w:rPr>
          <w:rFonts w:ascii="Montserrat" w:hAnsi="Montserrat" w:cstheme="minorHAnsi"/>
          <w:sz w:val="20"/>
          <w:szCs w:val="20"/>
        </w:rPr>
        <w:t xml:space="preserve">instalada em </w:t>
      </w:r>
      <w:r w:rsidR="00C4002F">
        <w:rPr>
          <w:rFonts w:ascii="Montserrat" w:hAnsi="Montserrat" w:cstheme="minorHAnsi"/>
          <w:sz w:val="20"/>
          <w:szCs w:val="20"/>
        </w:rPr>
        <w:t>primeira</w:t>
      </w:r>
      <w:r w:rsidRPr="00892B93">
        <w:rPr>
          <w:rFonts w:ascii="Montserrat" w:hAnsi="Montserrat" w:cstheme="minorHAnsi"/>
          <w:sz w:val="20"/>
          <w:szCs w:val="20"/>
        </w:rPr>
        <w:t xml:space="preserve"> convocação </w:t>
      </w:r>
      <w:r>
        <w:rPr>
          <w:rFonts w:ascii="Montserrat" w:hAnsi="Montserrat" w:cstheme="minorHAnsi"/>
          <w:sz w:val="20"/>
          <w:szCs w:val="20"/>
        </w:rPr>
        <w:t xml:space="preserve">com a presença </w:t>
      </w:r>
      <w:r w:rsidR="00F574BF">
        <w:rPr>
          <w:rFonts w:ascii="Montserrat" w:hAnsi="Montserrat" w:cstheme="minorHAnsi"/>
          <w:sz w:val="20"/>
          <w:szCs w:val="20"/>
        </w:rPr>
        <w:t xml:space="preserve">2/3 dos </w:t>
      </w:r>
      <w:proofErr w:type="spellStart"/>
      <w:r w:rsidR="00F574BF">
        <w:rPr>
          <w:rFonts w:ascii="Montserrat" w:hAnsi="Montserrat" w:cstheme="minorHAnsi"/>
          <w:sz w:val="20"/>
          <w:szCs w:val="20"/>
        </w:rPr>
        <w:t>CRIs</w:t>
      </w:r>
      <w:proofErr w:type="spellEnd"/>
      <w:r w:rsidR="003B2460">
        <w:rPr>
          <w:rFonts w:ascii="Montserrat" w:hAnsi="Montserrat" w:cstheme="minorHAnsi"/>
          <w:sz w:val="20"/>
          <w:szCs w:val="20"/>
        </w:rPr>
        <w:t xml:space="preserve"> em Circulação</w:t>
      </w:r>
      <w:r w:rsidR="0037638A">
        <w:rPr>
          <w:rFonts w:ascii="Montserrat" w:hAnsi="Montserrat" w:cstheme="minorHAnsi"/>
          <w:sz w:val="20"/>
          <w:szCs w:val="20"/>
        </w:rPr>
        <w:t xml:space="preserve"> e, em segunda convocação, com qualquer quórum</w:t>
      </w:r>
      <w:r w:rsidR="005E0D29">
        <w:rPr>
          <w:rFonts w:ascii="Montserrat" w:hAnsi="Montserrat" w:cstheme="minorHAnsi"/>
          <w:sz w:val="20"/>
          <w:szCs w:val="20"/>
        </w:rPr>
        <w:t xml:space="preserve">, nos termos da cláusula </w:t>
      </w:r>
      <w:r w:rsidR="00F574BF">
        <w:rPr>
          <w:rFonts w:ascii="Montserrat" w:hAnsi="Montserrat" w:cstheme="minorHAnsi"/>
          <w:sz w:val="20"/>
          <w:szCs w:val="20"/>
        </w:rPr>
        <w:t>12.3</w:t>
      </w:r>
      <w:r w:rsidR="003B2460">
        <w:rPr>
          <w:rFonts w:ascii="Montserrat" w:hAnsi="Montserrat" w:cstheme="minorHAnsi"/>
          <w:sz w:val="20"/>
          <w:szCs w:val="20"/>
        </w:rPr>
        <w:t xml:space="preserve"> d</w:t>
      </w:r>
      <w:r w:rsidR="00F574BF">
        <w:rPr>
          <w:rFonts w:ascii="Montserrat" w:hAnsi="Montserrat" w:cstheme="minorHAnsi"/>
          <w:sz w:val="20"/>
          <w:szCs w:val="20"/>
        </w:rPr>
        <w:t>o Termo de Securitização</w:t>
      </w:r>
      <w:r w:rsidR="003B2460">
        <w:rPr>
          <w:rFonts w:ascii="Montserrat" w:hAnsi="Montserrat" w:cstheme="minorHAnsi"/>
          <w:sz w:val="20"/>
          <w:szCs w:val="20"/>
        </w:rPr>
        <w:t>.</w:t>
      </w:r>
    </w:p>
    <w:p w14:paraId="7882DAFC" w14:textId="005C1A9F" w:rsidR="002D06DE" w:rsidRPr="005C7565" w:rsidRDefault="00773D84" w:rsidP="00AF0DB0">
      <w:pPr>
        <w:spacing w:after="0" w:line="360" w:lineRule="auto"/>
        <w:ind w:left="2832" w:hanging="2832"/>
        <w:jc w:val="both"/>
        <w:rPr>
          <w:rFonts w:ascii="Montserrat" w:hAnsi="Montserrat" w:cstheme="minorHAnsi"/>
          <w:sz w:val="20"/>
          <w:szCs w:val="20"/>
        </w:rPr>
      </w:pPr>
      <w:r w:rsidRPr="00773D84">
        <w:rPr>
          <w:rFonts w:ascii="Montserrat" w:hAnsi="Montserrat" w:cstheme="minorHAnsi"/>
          <w:b/>
          <w:bCs/>
          <w:sz w:val="20"/>
          <w:szCs w:val="20"/>
        </w:rPr>
        <w:t>QUÓRUM DELIBERAÇÃO</w:t>
      </w:r>
      <w:r>
        <w:rPr>
          <w:rFonts w:ascii="Montserrat" w:hAnsi="Montserrat" w:cstheme="minorHAnsi"/>
          <w:sz w:val="20"/>
          <w:szCs w:val="20"/>
        </w:rPr>
        <w:t>:</w:t>
      </w:r>
      <w:r>
        <w:rPr>
          <w:rFonts w:ascii="Montserrat" w:hAnsi="Montserrat" w:cstheme="minorHAnsi"/>
          <w:sz w:val="20"/>
          <w:szCs w:val="20"/>
        </w:rPr>
        <w:tab/>
      </w:r>
      <w:r w:rsidR="001F4179" w:rsidRPr="005C7565">
        <w:rPr>
          <w:rFonts w:ascii="Montserrat" w:hAnsi="Montserrat" w:cstheme="minorHAnsi"/>
          <w:sz w:val="20"/>
          <w:szCs w:val="20"/>
        </w:rPr>
        <w:t xml:space="preserve"> nos termos das cláusulas </w:t>
      </w:r>
      <w:r w:rsidR="00F574BF">
        <w:rPr>
          <w:rFonts w:ascii="Montserrat" w:hAnsi="Montserrat" w:cstheme="minorHAnsi"/>
          <w:sz w:val="20"/>
          <w:szCs w:val="20"/>
        </w:rPr>
        <w:t>12.7</w:t>
      </w:r>
      <w:r w:rsidR="001F4179" w:rsidRPr="005C7565">
        <w:rPr>
          <w:rFonts w:ascii="Montserrat" w:hAnsi="Montserrat" w:cstheme="minorHAnsi"/>
          <w:sz w:val="20"/>
          <w:szCs w:val="20"/>
        </w:rPr>
        <w:t xml:space="preserve"> d</w:t>
      </w:r>
      <w:r w:rsidR="00F574BF">
        <w:rPr>
          <w:rFonts w:ascii="Montserrat" w:hAnsi="Montserrat" w:cstheme="minorHAnsi"/>
          <w:sz w:val="20"/>
          <w:szCs w:val="20"/>
        </w:rPr>
        <w:t>o Termo de Securitização</w:t>
      </w:r>
      <w:r>
        <w:rPr>
          <w:rFonts w:ascii="Montserrat" w:hAnsi="Montserrat" w:cstheme="minorHAnsi"/>
          <w:sz w:val="20"/>
          <w:szCs w:val="20"/>
        </w:rPr>
        <w:t>, vide quadro abaixo</w:t>
      </w:r>
      <w:r w:rsidR="001F4179" w:rsidRPr="005C7565">
        <w:rPr>
          <w:rFonts w:ascii="Montserrat" w:hAnsi="Montserrat" w:cstheme="minorHAnsi"/>
          <w:sz w:val="20"/>
          <w:szCs w:val="20"/>
        </w:rPr>
        <w:t>:</w:t>
      </w:r>
    </w:p>
    <w:p w14:paraId="14CEF360" w14:textId="23C86DAB" w:rsidR="00E6081C" w:rsidRPr="005C7565" w:rsidRDefault="00E6081C" w:rsidP="00AF0DB0">
      <w:pPr>
        <w:pStyle w:val="gmail-m-7783872595044445705gmail-m-5321382876329086671msolistparagraph"/>
        <w:spacing w:before="0" w:beforeAutospacing="0" w:after="0" w:afterAutospacing="0" w:line="360" w:lineRule="auto"/>
        <w:jc w:val="both"/>
        <w:rPr>
          <w:rFonts w:ascii="Montserrat" w:hAnsi="Montserrat" w:cstheme="minorHAnsi"/>
          <w:sz w:val="20"/>
          <w:szCs w:val="20"/>
        </w:rPr>
      </w:pPr>
    </w:p>
    <w:tbl>
      <w:tblPr>
        <w:tblW w:w="8495" w:type="dxa"/>
        <w:tblCellMar>
          <w:left w:w="70" w:type="dxa"/>
          <w:right w:w="70" w:type="dxa"/>
        </w:tblCellMar>
        <w:tblLook w:val="04A0" w:firstRow="1" w:lastRow="0" w:firstColumn="1" w:lastColumn="0" w:noHBand="0" w:noVBand="1"/>
      </w:tblPr>
      <w:tblGrid>
        <w:gridCol w:w="3320"/>
        <w:gridCol w:w="5175"/>
      </w:tblGrid>
      <w:tr w:rsidR="00FB3116" w:rsidRPr="005C7565" w14:paraId="6880FDC4" w14:textId="77777777" w:rsidTr="00FB3116">
        <w:trPr>
          <w:trHeight w:val="550"/>
        </w:trPr>
        <w:tc>
          <w:tcPr>
            <w:tcW w:w="3320" w:type="dxa"/>
            <w:tcBorders>
              <w:top w:val="single" w:sz="8" w:space="0" w:color="004155"/>
              <w:left w:val="single" w:sz="8" w:space="0" w:color="004155"/>
              <w:bottom w:val="single" w:sz="8" w:space="0" w:color="004155"/>
              <w:right w:val="single" w:sz="8" w:space="0" w:color="004155"/>
            </w:tcBorders>
            <w:shd w:val="clear" w:color="auto" w:fill="auto"/>
            <w:vAlign w:val="center"/>
            <w:hideMark/>
          </w:tcPr>
          <w:p w14:paraId="74BAF294" w14:textId="77777777" w:rsidR="00FB3116" w:rsidRPr="005C7565" w:rsidRDefault="00FB3116" w:rsidP="00AF0DB0">
            <w:pPr>
              <w:spacing w:after="0" w:line="360" w:lineRule="auto"/>
              <w:jc w:val="both"/>
              <w:rPr>
                <w:rFonts w:ascii="Montserrat" w:hAnsi="Montserrat" w:cstheme="minorHAnsi"/>
                <w:b/>
                <w:bCs/>
                <w:sz w:val="20"/>
                <w:szCs w:val="20"/>
              </w:rPr>
            </w:pPr>
            <w:r w:rsidRPr="005C7565">
              <w:rPr>
                <w:rFonts w:ascii="Montserrat" w:hAnsi="Montserrat" w:cstheme="minorHAnsi"/>
                <w:b/>
                <w:bCs/>
                <w:sz w:val="20"/>
                <w:szCs w:val="20"/>
              </w:rPr>
              <w:t>ORDEM DO DIA</w:t>
            </w:r>
          </w:p>
        </w:tc>
        <w:tc>
          <w:tcPr>
            <w:tcW w:w="5175" w:type="dxa"/>
            <w:tcBorders>
              <w:top w:val="single" w:sz="8" w:space="0" w:color="004155"/>
              <w:left w:val="nil"/>
              <w:bottom w:val="single" w:sz="8" w:space="0" w:color="004155"/>
              <w:right w:val="single" w:sz="8" w:space="0" w:color="004155"/>
            </w:tcBorders>
            <w:shd w:val="clear" w:color="auto" w:fill="auto"/>
            <w:vAlign w:val="center"/>
            <w:hideMark/>
          </w:tcPr>
          <w:p w14:paraId="42F913FF" w14:textId="77777777" w:rsidR="00FB3116" w:rsidRPr="005C7565" w:rsidRDefault="00FB3116" w:rsidP="00AF0DB0">
            <w:pPr>
              <w:spacing w:after="0" w:line="360" w:lineRule="auto"/>
              <w:jc w:val="both"/>
              <w:rPr>
                <w:rFonts w:ascii="Montserrat" w:hAnsi="Montserrat" w:cstheme="minorHAnsi"/>
                <w:b/>
                <w:bCs/>
                <w:sz w:val="20"/>
                <w:szCs w:val="20"/>
              </w:rPr>
            </w:pPr>
            <w:r w:rsidRPr="005C7565">
              <w:rPr>
                <w:rFonts w:ascii="Montserrat" w:hAnsi="Montserrat" w:cstheme="minorHAnsi"/>
                <w:b/>
                <w:bCs/>
                <w:sz w:val="20"/>
                <w:szCs w:val="20"/>
              </w:rPr>
              <w:t>QUÓRUM DE DELIBERAÇÃO</w:t>
            </w:r>
          </w:p>
        </w:tc>
      </w:tr>
      <w:tr w:rsidR="00FB3116" w:rsidRPr="005C7565" w14:paraId="68A1B203" w14:textId="77777777" w:rsidTr="00FB3116">
        <w:trPr>
          <w:trHeight w:val="300"/>
        </w:trPr>
        <w:tc>
          <w:tcPr>
            <w:tcW w:w="3320" w:type="dxa"/>
            <w:tcBorders>
              <w:top w:val="nil"/>
              <w:left w:val="single" w:sz="8" w:space="0" w:color="004155"/>
              <w:bottom w:val="single" w:sz="8" w:space="0" w:color="004155"/>
              <w:right w:val="single" w:sz="8" w:space="0" w:color="004155"/>
            </w:tcBorders>
            <w:shd w:val="clear" w:color="auto" w:fill="auto"/>
            <w:noWrap/>
            <w:vAlign w:val="center"/>
            <w:hideMark/>
          </w:tcPr>
          <w:p w14:paraId="37944A21" w14:textId="1513AC33" w:rsidR="00FB3116" w:rsidRPr="00773D84" w:rsidRDefault="00F574BF" w:rsidP="00AF0DB0">
            <w:pPr>
              <w:spacing w:after="0" w:line="360" w:lineRule="auto"/>
              <w:jc w:val="both"/>
              <w:rPr>
                <w:rFonts w:ascii="Montserrat" w:hAnsi="Montserrat" w:cstheme="minorHAnsi"/>
                <w:sz w:val="20"/>
                <w:szCs w:val="20"/>
                <w:highlight w:val="yellow"/>
              </w:rPr>
            </w:pPr>
            <w:bookmarkStart w:id="0" w:name="_Hlk97627033"/>
            <w:r w:rsidRPr="00F574BF">
              <w:rPr>
                <w:rFonts w:ascii="Montserrat" w:hAnsi="Montserrat" w:cstheme="minorHAnsi"/>
                <w:sz w:val="20"/>
                <w:szCs w:val="20"/>
              </w:rPr>
              <w:t>autorizar, excepcionalmente, a liberação de pagamento dos rendimentos das cotas do ATRIUM NAÇÕES UNIDAS FUNDO DE INVESTIMENTO IMOBILIÁRIO – FII, inscrito no CNPJ sob o nº 12.401.858/0001-47 (“</w:t>
            </w:r>
            <w:proofErr w:type="spellStart"/>
            <w:r w:rsidRPr="00F574BF">
              <w:rPr>
                <w:rFonts w:ascii="Montserrat" w:hAnsi="Montserrat" w:cstheme="minorHAnsi"/>
                <w:sz w:val="20"/>
                <w:szCs w:val="20"/>
              </w:rPr>
              <w:t>Atrium</w:t>
            </w:r>
            <w:proofErr w:type="spellEnd"/>
            <w:r w:rsidRPr="00F574BF">
              <w:rPr>
                <w:rFonts w:ascii="Montserrat" w:hAnsi="Montserrat" w:cstheme="minorHAnsi"/>
                <w:sz w:val="20"/>
                <w:szCs w:val="20"/>
              </w:rPr>
              <w:t xml:space="preserve"> FII” e “Cotas”, respectivamente), os quais se encontram onerados pela garantia de alienação fiduciária de Cotas constituída em favor da Emissora, nos termos da Cláusula 1.1.1 do Contrato de Alienação Fiduciária de Cotas (“Alienação Fiduciária de Cotas”), limitado ao montante </w:t>
            </w:r>
            <w:r w:rsidRPr="00F574BF">
              <w:rPr>
                <w:rFonts w:ascii="Montserrat" w:hAnsi="Montserrat" w:cstheme="minorHAnsi"/>
                <w:sz w:val="20"/>
                <w:szCs w:val="20"/>
              </w:rPr>
              <w:lastRenderedPageBreak/>
              <w:t xml:space="preserve">de R$5.000.000,00 (cinco milhões reais), conforme memória de cálculo e extrato da conta judicial vinculada à Ação Judicial, conforme abaixo definida, que serão apresentados pela Emissora e pelo Agente Fiduciário aos Titulares dos CRI para deliberação em Assembleia (“Rendimentos Autorizados”), sendo certo que (a) os Rendimentos Autorizados são oriundos de uma indenização paga pela Companhia do Metropolitano de São Paulo – METRO, recebida em razão da desapropriação objeto dos autos nº 1021871-17.2017.8.26.0053, sob competência do Juízo da 14ª Vara da Fazenda Pública do Foro Central da Capital do Estado de São Paulo (“Ação Judicial”); (b) os Rendimentos Autorizados serão pagos em favor dos cotistas proprietários fiduciantes das Cotas, conforme os procedimentos adotados pela instituição administradora do </w:t>
            </w:r>
            <w:proofErr w:type="spellStart"/>
            <w:r w:rsidRPr="00F574BF">
              <w:rPr>
                <w:rFonts w:ascii="Montserrat" w:hAnsi="Montserrat" w:cstheme="minorHAnsi"/>
                <w:sz w:val="20"/>
                <w:szCs w:val="20"/>
              </w:rPr>
              <w:t>Atrium</w:t>
            </w:r>
            <w:proofErr w:type="spellEnd"/>
            <w:r w:rsidRPr="00F574BF">
              <w:rPr>
                <w:rFonts w:ascii="Montserrat" w:hAnsi="Montserrat" w:cstheme="minorHAnsi"/>
                <w:sz w:val="20"/>
                <w:szCs w:val="20"/>
              </w:rPr>
              <w:t xml:space="preserve"> FII; e (c) a Alienação Fiduciária de Cotas permanece e permanecerá integralmente válida, assim como a cessão dos Créditos Imobiliários e todas as </w:t>
            </w:r>
            <w:r w:rsidRPr="00F574BF">
              <w:rPr>
                <w:rFonts w:ascii="Montserrat" w:hAnsi="Montserrat" w:cstheme="minorHAnsi"/>
                <w:sz w:val="20"/>
                <w:szCs w:val="20"/>
              </w:rPr>
              <w:lastRenderedPageBreak/>
              <w:t>demais garantias constituídas no âmbito da Emissão, de modo que, caso aprovada, a liberação do pagamento dos Rendimentos Autorizados será realizada de forma excepcional e por mera liberalidade dos Titulares dos CRI</w:t>
            </w:r>
          </w:p>
        </w:tc>
        <w:tc>
          <w:tcPr>
            <w:tcW w:w="5175" w:type="dxa"/>
            <w:tcBorders>
              <w:top w:val="nil"/>
              <w:left w:val="nil"/>
              <w:bottom w:val="single" w:sz="8" w:space="0" w:color="004155"/>
              <w:right w:val="single" w:sz="8" w:space="0" w:color="004155"/>
            </w:tcBorders>
            <w:shd w:val="clear" w:color="auto" w:fill="auto"/>
            <w:noWrap/>
            <w:vAlign w:val="center"/>
            <w:hideMark/>
          </w:tcPr>
          <w:p w14:paraId="4EECAC7A" w14:textId="5CB37E57" w:rsidR="00FB3116" w:rsidRPr="00773D84" w:rsidRDefault="00F574BF" w:rsidP="00AF0DB0">
            <w:pPr>
              <w:spacing w:after="0" w:line="360" w:lineRule="auto"/>
              <w:jc w:val="both"/>
              <w:rPr>
                <w:rFonts w:ascii="Montserrat" w:hAnsi="Montserrat" w:cstheme="minorHAnsi"/>
                <w:sz w:val="20"/>
                <w:szCs w:val="20"/>
                <w:highlight w:val="yellow"/>
              </w:rPr>
            </w:pPr>
            <w:r>
              <w:rPr>
                <w:rFonts w:ascii="Montserrat" w:hAnsi="Montserrat" w:cstheme="minorHAnsi"/>
                <w:sz w:val="20"/>
                <w:szCs w:val="20"/>
              </w:rPr>
              <w:lastRenderedPageBreak/>
              <w:t>5</w:t>
            </w:r>
            <w:r w:rsidR="003B2460">
              <w:rPr>
                <w:rFonts w:ascii="Montserrat" w:hAnsi="Montserrat" w:cstheme="minorHAnsi"/>
                <w:sz w:val="20"/>
                <w:szCs w:val="20"/>
              </w:rPr>
              <w:t>0%</w:t>
            </w:r>
            <w:r w:rsidR="00E070F0">
              <w:rPr>
                <w:rFonts w:ascii="Montserrat" w:hAnsi="Montserrat" w:cstheme="minorHAnsi"/>
                <w:sz w:val="20"/>
                <w:szCs w:val="20"/>
              </w:rPr>
              <w:t xml:space="preserve"> </w:t>
            </w:r>
            <w:r w:rsidR="00CD4AF2">
              <w:rPr>
                <w:rFonts w:ascii="Montserrat" w:hAnsi="Montserrat" w:cstheme="minorHAnsi"/>
                <w:sz w:val="20"/>
                <w:szCs w:val="20"/>
              </w:rPr>
              <w:t xml:space="preserve">mais um </w:t>
            </w:r>
            <w:r w:rsidR="00E070F0">
              <w:rPr>
                <w:rFonts w:ascii="Montserrat" w:hAnsi="Montserrat" w:cstheme="minorHAnsi"/>
                <w:sz w:val="20"/>
                <w:szCs w:val="20"/>
              </w:rPr>
              <w:t>d</w:t>
            </w:r>
            <w:r>
              <w:rPr>
                <w:rFonts w:ascii="Montserrat" w:hAnsi="Montserrat" w:cstheme="minorHAnsi"/>
                <w:sz w:val="20"/>
                <w:szCs w:val="20"/>
              </w:rPr>
              <w:t xml:space="preserve">os </w:t>
            </w:r>
            <w:proofErr w:type="spellStart"/>
            <w:r>
              <w:rPr>
                <w:rFonts w:ascii="Montserrat" w:hAnsi="Montserrat" w:cstheme="minorHAnsi"/>
                <w:sz w:val="20"/>
                <w:szCs w:val="20"/>
              </w:rPr>
              <w:t>CRIs</w:t>
            </w:r>
            <w:proofErr w:type="spellEnd"/>
            <w:r>
              <w:rPr>
                <w:rFonts w:ascii="Montserrat" w:hAnsi="Montserrat" w:cstheme="minorHAnsi"/>
                <w:sz w:val="20"/>
                <w:szCs w:val="20"/>
              </w:rPr>
              <w:t xml:space="preserve"> </w:t>
            </w:r>
            <w:r w:rsidR="00E070F0">
              <w:rPr>
                <w:rFonts w:ascii="Montserrat" w:hAnsi="Montserrat" w:cstheme="minorHAnsi"/>
                <w:sz w:val="20"/>
                <w:szCs w:val="20"/>
              </w:rPr>
              <w:t xml:space="preserve">em Circulação </w:t>
            </w:r>
            <w:r w:rsidR="0015731C">
              <w:rPr>
                <w:rFonts w:ascii="Montserrat" w:hAnsi="Montserrat" w:cstheme="minorHAnsi"/>
                <w:sz w:val="20"/>
                <w:szCs w:val="20"/>
              </w:rPr>
              <w:t xml:space="preserve"> </w:t>
            </w:r>
          </w:p>
        </w:tc>
      </w:tr>
      <w:bookmarkEnd w:id="0"/>
      <w:tr w:rsidR="00FB3116" w:rsidRPr="005C7565" w14:paraId="56AF6022" w14:textId="77777777" w:rsidTr="00FB3116">
        <w:trPr>
          <w:trHeight w:val="300"/>
        </w:trPr>
        <w:tc>
          <w:tcPr>
            <w:tcW w:w="3320" w:type="dxa"/>
            <w:tcBorders>
              <w:top w:val="nil"/>
              <w:left w:val="single" w:sz="8" w:space="0" w:color="004155"/>
              <w:bottom w:val="single" w:sz="8" w:space="0" w:color="004155"/>
              <w:right w:val="single" w:sz="8" w:space="0" w:color="004155"/>
            </w:tcBorders>
            <w:shd w:val="clear" w:color="auto" w:fill="auto"/>
            <w:noWrap/>
            <w:vAlign w:val="center"/>
            <w:hideMark/>
          </w:tcPr>
          <w:p w14:paraId="1E371A4C" w14:textId="454DC413" w:rsidR="00FB3116" w:rsidRPr="00773D84" w:rsidRDefault="00F574BF" w:rsidP="00AF0DB0">
            <w:pPr>
              <w:spacing w:after="0" w:line="360" w:lineRule="auto"/>
              <w:jc w:val="both"/>
              <w:rPr>
                <w:rFonts w:ascii="Montserrat" w:hAnsi="Montserrat" w:cstheme="minorHAnsi"/>
                <w:sz w:val="20"/>
                <w:szCs w:val="20"/>
                <w:highlight w:val="yellow"/>
              </w:rPr>
            </w:pPr>
            <w:r w:rsidRPr="00F574BF">
              <w:rPr>
                <w:rFonts w:ascii="Montserrat" w:hAnsi="Montserrat" w:cstheme="minorHAnsi"/>
                <w:sz w:val="20"/>
                <w:szCs w:val="20"/>
              </w:rPr>
              <w:lastRenderedPageBreak/>
              <w:t>autorizar a Emissora e o Agente Fiduciário a realizarem todos os atos necessários à formalização das deliberações da Assembleia.</w:t>
            </w:r>
          </w:p>
        </w:tc>
        <w:tc>
          <w:tcPr>
            <w:tcW w:w="5175" w:type="dxa"/>
            <w:tcBorders>
              <w:top w:val="nil"/>
              <w:left w:val="nil"/>
              <w:bottom w:val="single" w:sz="8" w:space="0" w:color="004155"/>
              <w:right w:val="single" w:sz="8" w:space="0" w:color="004155"/>
            </w:tcBorders>
            <w:shd w:val="clear" w:color="auto" w:fill="auto"/>
            <w:noWrap/>
            <w:vAlign w:val="center"/>
            <w:hideMark/>
          </w:tcPr>
          <w:p w14:paraId="42F89D17" w14:textId="46106E0B" w:rsidR="00FB3116" w:rsidRPr="00773D84" w:rsidRDefault="00F574BF" w:rsidP="00AF0DB0">
            <w:pPr>
              <w:spacing w:after="0" w:line="360" w:lineRule="auto"/>
              <w:jc w:val="both"/>
              <w:rPr>
                <w:rFonts w:ascii="Montserrat" w:hAnsi="Montserrat" w:cstheme="minorHAnsi"/>
                <w:sz w:val="20"/>
                <w:szCs w:val="20"/>
                <w:highlight w:val="yellow"/>
              </w:rPr>
            </w:pPr>
            <w:r>
              <w:rPr>
                <w:rFonts w:ascii="Montserrat" w:hAnsi="Montserrat" w:cstheme="minorHAnsi"/>
                <w:sz w:val="20"/>
                <w:szCs w:val="20"/>
              </w:rPr>
              <w:t>5</w:t>
            </w:r>
            <w:r w:rsidR="003B2460">
              <w:rPr>
                <w:rFonts w:ascii="Montserrat" w:hAnsi="Montserrat" w:cstheme="minorHAnsi"/>
                <w:sz w:val="20"/>
                <w:szCs w:val="20"/>
              </w:rPr>
              <w:t>0%</w:t>
            </w:r>
            <w:r w:rsidR="00A9213C" w:rsidRPr="00A9213C">
              <w:rPr>
                <w:rFonts w:ascii="Montserrat" w:hAnsi="Montserrat" w:cstheme="minorHAnsi"/>
                <w:sz w:val="20"/>
                <w:szCs w:val="20"/>
              </w:rPr>
              <w:t xml:space="preserve"> </w:t>
            </w:r>
            <w:r w:rsidR="00CD4AF2">
              <w:rPr>
                <w:rFonts w:ascii="Montserrat" w:hAnsi="Montserrat" w:cstheme="minorHAnsi"/>
                <w:sz w:val="20"/>
                <w:szCs w:val="20"/>
              </w:rPr>
              <w:t xml:space="preserve">mais um </w:t>
            </w:r>
            <w:r w:rsidR="00A9213C" w:rsidRPr="00A9213C">
              <w:rPr>
                <w:rFonts w:ascii="Montserrat" w:hAnsi="Montserrat" w:cstheme="minorHAnsi"/>
                <w:sz w:val="20"/>
                <w:szCs w:val="20"/>
              </w:rPr>
              <w:t>d</w:t>
            </w:r>
            <w:r>
              <w:rPr>
                <w:rFonts w:ascii="Montserrat" w:hAnsi="Montserrat" w:cstheme="minorHAnsi"/>
                <w:sz w:val="20"/>
                <w:szCs w:val="20"/>
              </w:rPr>
              <w:t xml:space="preserve">os </w:t>
            </w:r>
            <w:proofErr w:type="spellStart"/>
            <w:r>
              <w:rPr>
                <w:rFonts w:ascii="Montserrat" w:hAnsi="Montserrat" w:cstheme="minorHAnsi"/>
                <w:sz w:val="20"/>
                <w:szCs w:val="20"/>
              </w:rPr>
              <w:t>CRIs</w:t>
            </w:r>
            <w:proofErr w:type="spellEnd"/>
            <w:r w:rsidR="00A9213C" w:rsidRPr="00A9213C">
              <w:rPr>
                <w:rFonts w:ascii="Montserrat" w:hAnsi="Montserrat" w:cstheme="minorHAnsi"/>
                <w:sz w:val="20"/>
                <w:szCs w:val="20"/>
              </w:rPr>
              <w:t xml:space="preserve"> em Circulação  </w:t>
            </w:r>
          </w:p>
        </w:tc>
      </w:tr>
    </w:tbl>
    <w:p w14:paraId="66A62997" w14:textId="7D9726AF" w:rsidR="003772FD" w:rsidRDefault="003772FD" w:rsidP="00AF0DB0">
      <w:pPr>
        <w:pStyle w:val="gmail-m-7783872595044445705gmail-m-5321382876329086671msolistparagraph"/>
        <w:spacing w:before="0" w:beforeAutospacing="0" w:after="0" w:afterAutospacing="0" w:line="360" w:lineRule="auto"/>
        <w:jc w:val="both"/>
        <w:rPr>
          <w:rFonts w:ascii="Montserrat" w:hAnsi="Montserrat" w:cstheme="minorHAnsi"/>
          <w:sz w:val="20"/>
          <w:szCs w:val="20"/>
        </w:rPr>
      </w:pPr>
    </w:p>
    <w:p w14:paraId="7C44CE36" w14:textId="77777777" w:rsidR="003F3659" w:rsidRDefault="00773D84" w:rsidP="003F3659">
      <w:pPr>
        <w:pStyle w:val="gmail-m-7783872595044445705gmail-m-5321382876329086671msolistparagraph"/>
        <w:spacing w:after="0" w:line="360" w:lineRule="auto"/>
        <w:jc w:val="both"/>
      </w:pPr>
      <w:r w:rsidRPr="00AF0DB0">
        <w:rPr>
          <w:rFonts w:ascii="Montserrat" w:hAnsi="Montserrat" w:cstheme="minorHAnsi"/>
          <w:b/>
          <w:bCs/>
          <w:sz w:val="20"/>
          <w:szCs w:val="20"/>
        </w:rPr>
        <w:t>DOCUMENTAÇÃO MÍNIMA:</w:t>
      </w:r>
      <w:r w:rsidR="00AF0DB0">
        <w:rPr>
          <w:rFonts w:ascii="Montserrat" w:hAnsi="Montserrat" w:cstheme="minorHAnsi"/>
          <w:b/>
          <w:bCs/>
          <w:sz w:val="20"/>
          <w:szCs w:val="20"/>
        </w:rPr>
        <w:tab/>
      </w:r>
      <w:r w:rsidR="000E71C7">
        <w:t xml:space="preserve"> </w:t>
      </w:r>
    </w:p>
    <w:p w14:paraId="431CEF01" w14:textId="200036CF" w:rsidR="00CD4AF2" w:rsidRDefault="00CD4AF2" w:rsidP="00CD4AF2">
      <w:pPr>
        <w:pStyle w:val="gmail-m-7783872595044445705gmail-m-5321382876329086671msolistparagraph"/>
        <w:numPr>
          <w:ilvl w:val="0"/>
          <w:numId w:val="8"/>
        </w:numPr>
        <w:spacing w:before="0" w:beforeAutospacing="0" w:after="0" w:afterAutospacing="0" w:line="360" w:lineRule="auto"/>
        <w:jc w:val="both"/>
        <w:rPr>
          <w:rFonts w:ascii="Montserrat" w:hAnsi="Montserrat" w:cstheme="minorHAnsi"/>
          <w:sz w:val="20"/>
          <w:szCs w:val="20"/>
          <w:lang w:eastAsia="en-US"/>
        </w:rPr>
      </w:pPr>
      <w:r w:rsidRPr="00CD4AF2">
        <w:rPr>
          <w:rFonts w:ascii="Montserrat" w:hAnsi="Montserrat" w:cstheme="minorHAnsi"/>
          <w:sz w:val="20"/>
          <w:szCs w:val="20"/>
          <w:lang w:eastAsia="en-US"/>
        </w:rPr>
        <w:t xml:space="preserve">quando pessoa física, documento de identidade; </w:t>
      </w:r>
    </w:p>
    <w:p w14:paraId="1B5B7E12" w14:textId="77777777" w:rsidR="00CD4AF2" w:rsidRDefault="00CD4AF2" w:rsidP="00CD4AF2">
      <w:pPr>
        <w:pStyle w:val="gmail-m-7783872595044445705gmail-m-5321382876329086671msolistparagraph"/>
        <w:spacing w:before="0" w:beforeAutospacing="0" w:after="0" w:afterAutospacing="0" w:line="360" w:lineRule="auto"/>
        <w:ind w:left="720"/>
        <w:jc w:val="both"/>
        <w:rPr>
          <w:rFonts w:ascii="Montserrat" w:hAnsi="Montserrat" w:cstheme="minorHAnsi"/>
          <w:sz w:val="20"/>
          <w:szCs w:val="20"/>
          <w:lang w:eastAsia="en-US"/>
        </w:rPr>
      </w:pPr>
    </w:p>
    <w:p w14:paraId="3CFDD7CB" w14:textId="1F232740" w:rsidR="00CD4AF2" w:rsidRDefault="00CD4AF2" w:rsidP="00CD4AF2">
      <w:pPr>
        <w:pStyle w:val="gmail-m-7783872595044445705gmail-m-5321382876329086671msolistparagraph"/>
        <w:numPr>
          <w:ilvl w:val="0"/>
          <w:numId w:val="8"/>
        </w:numPr>
        <w:spacing w:before="0" w:beforeAutospacing="0" w:after="0" w:afterAutospacing="0" w:line="360" w:lineRule="auto"/>
        <w:jc w:val="both"/>
        <w:rPr>
          <w:rFonts w:ascii="Montserrat" w:hAnsi="Montserrat" w:cstheme="minorHAnsi"/>
          <w:sz w:val="20"/>
          <w:szCs w:val="20"/>
          <w:lang w:eastAsia="en-US"/>
        </w:rPr>
      </w:pPr>
      <w:r w:rsidRPr="00CD4AF2">
        <w:rPr>
          <w:rFonts w:ascii="Montserrat" w:hAnsi="Montserrat" w:cstheme="minorHAnsi"/>
          <w:sz w:val="20"/>
          <w:szCs w:val="20"/>
          <w:lang w:eastAsia="en-US"/>
        </w:rPr>
        <w:t>quando pessoa jurídica, cópia de atos societários e documentos que comprovem a representação do Titular dos CRI; e</w:t>
      </w:r>
    </w:p>
    <w:p w14:paraId="00A0427B" w14:textId="77777777" w:rsidR="00CD4AF2" w:rsidRDefault="00CD4AF2" w:rsidP="00CD4AF2">
      <w:pPr>
        <w:pStyle w:val="gmail-m-7783872595044445705gmail-m-5321382876329086671msolistparagraph"/>
        <w:spacing w:before="0" w:beforeAutospacing="0" w:after="0" w:afterAutospacing="0" w:line="360" w:lineRule="auto"/>
        <w:ind w:left="720"/>
        <w:jc w:val="both"/>
        <w:rPr>
          <w:rFonts w:ascii="Montserrat" w:hAnsi="Montserrat" w:cstheme="minorHAnsi"/>
          <w:sz w:val="20"/>
          <w:szCs w:val="20"/>
          <w:lang w:eastAsia="en-US"/>
        </w:rPr>
      </w:pPr>
    </w:p>
    <w:p w14:paraId="05C4B5FD" w14:textId="1227CBF7" w:rsidR="00594188" w:rsidRDefault="00CD4AF2" w:rsidP="00CD4AF2">
      <w:pPr>
        <w:pStyle w:val="gmail-m-7783872595044445705gmail-m-5321382876329086671msolistparagraph"/>
        <w:numPr>
          <w:ilvl w:val="0"/>
          <w:numId w:val="8"/>
        </w:numPr>
        <w:spacing w:before="0" w:beforeAutospacing="0" w:after="0" w:afterAutospacing="0" w:line="360" w:lineRule="auto"/>
        <w:jc w:val="both"/>
        <w:rPr>
          <w:rFonts w:ascii="Montserrat" w:hAnsi="Montserrat" w:cstheme="minorHAnsi"/>
          <w:sz w:val="20"/>
          <w:szCs w:val="20"/>
          <w:lang w:eastAsia="en-US"/>
        </w:rPr>
      </w:pPr>
      <w:r w:rsidRPr="00CD4AF2">
        <w:rPr>
          <w:rFonts w:ascii="Montserrat" w:hAnsi="Montserrat" w:cstheme="minorHAnsi"/>
          <w:sz w:val="20"/>
          <w:szCs w:val="20"/>
          <w:lang w:eastAsia="en-US"/>
        </w:rPr>
        <w:t>quando for representado por procurador, procuração com poderes específicos para sua representação na Assembleia, obedecidas as condições legais.</w:t>
      </w:r>
    </w:p>
    <w:p w14:paraId="1BC8784F" w14:textId="77777777" w:rsidR="00CD4AF2" w:rsidRDefault="00CD4AF2" w:rsidP="00CD4AF2">
      <w:pPr>
        <w:pStyle w:val="PargrafodaLista"/>
        <w:rPr>
          <w:rFonts w:ascii="Montserrat" w:hAnsi="Montserrat" w:cstheme="minorHAnsi"/>
          <w:sz w:val="20"/>
          <w:szCs w:val="20"/>
        </w:rPr>
      </w:pPr>
    </w:p>
    <w:p w14:paraId="6B7F6A8E" w14:textId="77777777" w:rsidR="00CD4AF2" w:rsidRPr="008F2226" w:rsidRDefault="00CD4AF2" w:rsidP="00CD4AF2">
      <w:pPr>
        <w:pStyle w:val="gmail-m-7783872595044445705gmail-m-5321382876329086671msolistparagraph"/>
        <w:spacing w:before="0" w:beforeAutospacing="0" w:after="0" w:afterAutospacing="0" w:line="360" w:lineRule="auto"/>
        <w:ind w:left="720"/>
        <w:jc w:val="both"/>
        <w:rPr>
          <w:rFonts w:ascii="Montserrat" w:hAnsi="Montserrat" w:cstheme="minorHAnsi"/>
          <w:sz w:val="20"/>
          <w:szCs w:val="20"/>
          <w:lang w:eastAsia="en-US"/>
        </w:rPr>
      </w:pPr>
    </w:p>
    <w:p w14:paraId="714AE3D2" w14:textId="4FD261D7" w:rsidR="00CA7E0C" w:rsidRDefault="00CA7E0C" w:rsidP="00BA15BD">
      <w:pPr>
        <w:pStyle w:val="gmail-m-7783872595044445705gmail-m-5321382876329086671msolistparagraph"/>
        <w:spacing w:before="0" w:beforeAutospacing="0" w:after="0" w:afterAutospacing="0" w:line="360" w:lineRule="auto"/>
        <w:jc w:val="center"/>
        <w:rPr>
          <w:rFonts w:ascii="Montserrat" w:hAnsi="Montserrat" w:cstheme="minorHAnsi"/>
          <w:b/>
          <w:bCs/>
          <w:sz w:val="20"/>
          <w:szCs w:val="20"/>
        </w:rPr>
      </w:pPr>
      <w:r w:rsidRPr="005C7565">
        <w:rPr>
          <w:rFonts w:ascii="Montserrat" w:hAnsi="Montserrat" w:cstheme="minorHAnsi"/>
          <w:b/>
          <w:bCs/>
          <w:sz w:val="20"/>
          <w:szCs w:val="20"/>
        </w:rPr>
        <w:t xml:space="preserve">TRUSTEE </w:t>
      </w:r>
      <w:r w:rsidR="003C48ED">
        <w:rPr>
          <w:rFonts w:ascii="Montserrat" w:hAnsi="Montserrat" w:cstheme="minorHAnsi"/>
          <w:b/>
          <w:bCs/>
          <w:sz w:val="20"/>
          <w:szCs w:val="20"/>
        </w:rPr>
        <w:t>DTVM</w:t>
      </w:r>
      <w:r w:rsidR="00CD4AF2">
        <w:rPr>
          <w:rFonts w:ascii="Montserrat" w:hAnsi="Montserrat" w:cstheme="minorHAnsi"/>
          <w:b/>
          <w:bCs/>
          <w:sz w:val="20"/>
          <w:szCs w:val="20"/>
        </w:rPr>
        <w:t xml:space="preserve"> LTDA</w:t>
      </w:r>
    </w:p>
    <w:sectPr w:rsidR="00CA7E0C" w:rsidSect="00C82505">
      <w:headerReference w:type="default" r:id="rId7"/>
      <w:pgSz w:w="11906" w:h="16838"/>
      <w:pgMar w:top="226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1713A" w14:textId="77777777" w:rsidR="00B37D49" w:rsidRDefault="00B37D49" w:rsidP="005F433E">
      <w:pPr>
        <w:spacing w:after="0" w:line="240" w:lineRule="auto"/>
      </w:pPr>
      <w:r>
        <w:separator/>
      </w:r>
    </w:p>
  </w:endnote>
  <w:endnote w:type="continuationSeparator" w:id="0">
    <w:p w14:paraId="030CD039" w14:textId="77777777" w:rsidR="00B37D49" w:rsidRDefault="00B37D49" w:rsidP="005F43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ontserrat">
    <w:altName w:val="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23ABE" w14:textId="77777777" w:rsidR="00B37D49" w:rsidRDefault="00B37D49" w:rsidP="005F433E">
      <w:pPr>
        <w:spacing w:after="0" w:line="240" w:lineRule="auto"/>
      </w:pPr>
      <w:r>
        <w:separator/>
      </w:r>
    </w:p>
  </w:footnote>
  <w:footnote w:type="continuationSeparator" w:id="0">
    <w:p w14:paraId="0E4AEDDD" w14:textId="77777777" w:rsidR="00B37D49" w:rsidRDefault="00B37D49" w:rsidP="005F43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267BB" w14:textId="6867EFEA" w:rsidR="005F433E" w:rsidRDefault="005F433E" w:rsidP="003C48ED">
    <w:pPr>
      <w:pStyle w:val="Cabealho"/>
    </w:pPr>
    <w:r>
      <w:rPr>
        <w:rFonts w:ascii="Times New Roman" w:hAnsi="Times New Roman" w:cs="Times New Roman"/>
        <w:noProof/>
        <w:sz w:val="24"/>
        <w:szCs w:val="24"/>
      </w:rPr>
      <w:drawing>
        <wp:anchor distT="0" distB="0" distL="114300" distR="114300" simplePos="0" relativeHeight="251659264" behindDoc="1" locked="0" layoutInCell="1" allowOverlap="1" wp14:anchorId="43802CF4" wp14:editId="4646E985">
          <wp:simplePos x="0" y="0"/>
          <wp:positionH relativeFrom="column">
            <wp:posOffset>-994410</wp:posOffset>
          </wp:positionH>
          <wp:positionV relativeFrom="paragraph">
            <wp:posOffset>-478154</wp:posOffset>
          </wp:positionV>
          <wp:extent cx="2943225" cy="1770924"/>
          <wp:effectExtent l="0" t="0" r="0" b="1270"/>
          <wp:wrapNone/>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758" cy="1775456"/>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63484"/>
    <w:multiLevelType w:val="multilevel"/>
    <w:tmpl w:val="C7B87DBA"/>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 w15:restartNumberingAfterBreak="0">
    <w:nsid w:val="3A8C3989"/>
    <w:multiLevelType w:val="multilevel"/>
    <w:tmpl w:val="0D2A82B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44DC6363"/>
    <w:multiLevelType w:val="multilevel"/>
    <w:tmpl w:val="3E98E21C"/>
    <w:lvl w:ilvl="0">
      <w:start w:val="2"/>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 w15:restartNumberingAfterBreak="0">
    <w:nsid w:val="5DC943FB"/>
    <w:multiLevelType w:val="hybridMultilevel"/>
    <w:tmpl w:val="6642686A"/>
    <w:lvl w:ilvl="0" w:tplc="4FC0C7F4">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39810B7"/>
    <w:multiLevelType w:val="multilevel"/>
    <w:tmpl w:val="B3FA1604"/>
    <w:lvl w:ilvl="0">
      <w:start w:val="1"/>
      <w:numFmt w:val="decimal"/>
      <w:lvlRestart w:val="0"/>
      <w:pStyle w:val="Level1"/>
      <w:lvlText w:val="%1"/>
      <w:lvlJc w:val="left"/>
      <w:pPr>
        <w:tabs>
          <w:tab w:val="num" w:pos="680"/>
        </w:tabs>
        <w:ind w:left="680" w:hanging="680"/>
      </w:pPr>
      <w:rPr>
        <w:rFonts w:ascii="Arial" w:hAnsi="Arial" w:cs="Arial" w:hint="default"/>
        <w:b/>
        <w:i w:val="0"/>
        <w:caps w:val="0"/>
        <w:strike w:val="0"/>
        <w:dstrike w:val="0"/>
        <w:vanish w:val="0"/>
        <w:sz w:val="22"/>
        <w:vertAlign w:val="baseline"/>
      </w:rPr>
    </w:lvl>
    <w:lvl w:ilvl="1">
      <w:start w:val="1"/>
      <w:numFmt w:val="decimal"/>
      <w:pStyle w:val="Level2"/>
      <w:lvlText w:val="%1.%2"/>
      <w:lvlJc w:val="left"/>
      <w:pPr>
        <w:tabs>
          <w:tab w:val="num" w:pos="680"/>
        </w:tabs>
        <w:ind w:left="680" w:hanging="680"/>
      </w:pPr>
      <w:rPr>
        <w:rFonts w:ascii="Arial" w:hAnsi="Arial" w:cs="Arial" w:hint="default"/>
        <w:b/>
        <w:i w:val="0"/>
        <w:sz w:val="21"/>
      </w:rPr>
    </w:lvl>
    <w:lvl w:ilvl="2">
      <w:start w:val="1"/>
      <w:numFmt w:val="decimal"/>
      <w:pStyle w:val="Level3"/>
      <w:lvlText w:val="%1.%2.%3"/>
      <w:lvlJc w:val="left"/>
      <w:pPr>
        <w:tabs>
          <w:tab w:val="num" w:pos="1361"/>
        </w:tabs>
        <w:ind w:left="1361" w:hanging="681"/>
      </w:pPr>
      <w:rPr>
        <w:rFonts w:ascii="Arial" w:hAnsi="Arial" w:cs="Arial" w:hint="default"/>
        <w:b/>
        <w:i w:val="0"/>
        <w:sz w:val="17"/>
      </w:rPr>
    </w:lvl>
    <w:lvl w:ilvl="3">
      <w:start w:val="1"/>
      <w:numFmt w:val="lowerRoman"/>
      <w:pStyle w:val="Level4"/>
      <w:lvlText w:val="(%4)"/>
      <w:lvlJc w:val="left"/>
      <w:pPr>
        <w:tabs>
          <w:tab w:val="num" w:pos="2041"/>
        </w:tabs>
        <w:ind w:left="2041" w:hanging="680"/>
      </w:pPr>
      <w:rPr>
        <w:rFonts w:ascii="Arial" w:hAnsi="Arial" w:cs="Arial" w:hint="default"/>
        <w:b w:val="0"/>
        <w:i w:val="0"/>
        <w:sz w:val="14"/>
        <w:szCs w:val="14"/>
      </w:rPr>
    </w:lvl>
    <w:lvl w:ilvl="4">
      <w:start w:val="1"/>
      <w:numFmt w:val="lowerLetter"/>
      <w:pStyle w:val="Level5"/>
      <w:lvlText w:val="(%5)"/>
      <w:lvlJc w:val="left"/>
      <w:pPr>
        <w:tabs>
          <w:tab w:val="num" w:pos="2721"/>
        </w:tabs>
        <w:ind w:left="2721" w:hanging="680"/>
      </w:pPr>
      <w:rPr>
        <w:rFonts w:ascii="Arial" w:hAnsi="Arial" w:cs="Arial" w:hint="default"/>
        <w:b w:val="0"/>
        <w:i w:val="0"/>
        <w:sz w:val="20"/>
      </w:rPr>
    </w:lvl>
    <w:lvl w:ilvl="5">
      <w:start w:val="1"/>
      <w:numFmt w:val="upperRoman"/>
      <w:pStyle w:val="Level6"/>
      <w:lvlText w:val="(%6)"/>
      <w:lvlJc w:val="left"/>
      <w:pPr>
        <w:tabs>
          <w:tab w:val="num" w:pos="3402"/>
        </w:tabs>
        <w:ind w:left="3402" w:hanging="681"/>
      </w:pPr>
      <w:rPr>
        <w:rFonts w:ascii="Arial" w:hAnsi="Arial" w:cs="Arial" w:hint="default"/>
        <w:b w:val="0"/>
        <w:i w:val="0"/>
        <w:sz w:val="20"/>
      </w:rPr>
    </w:lvl>
    <w:lvl w:ilvl="6">
      <w:start w:val="1"/>
      <w:numFmt w:val="none"/>
      <w:lvlText w:val=""/>
      <w:lvlJc w:val="left"/>
      <w:pPr>
        <w:ind w:left="2517" w:hanging="357"/>
      </w:pPr>
      <w:rPr>
        <w:rFonts w:hint="default"/>
      </w:rPr>
    </w:lvl>
    <w:lvl w:ilvl="7">
      <w:start w:val="1"/>
      <w:numFmt w:val="none"/>
      <w:lvlText w:val=""/>
      <w:lvlJc w:val="left"/>
      <w:pPr>
        <w:ind w:left="2880" w:hanging="363"/>
      </w:pPr>
      <w:rPr>
        <w:rFonts w:hint="default"/>
      </w:rPr>
    </w:lvl>
    <w:lvl w:ilvl="8">
      <w:start w:val="1"/>
      <w:numFmt w:val="none"/>
      <w:lvlText w:val=""/>
      <w:lvlJc w:val="left"/>
      <w:pPr>
        <w:ind w:left="3237" w:hanging="357"/>
      </w:pPr>
      <w:rPr>
        <w:rFonts w:hint="default"/>
      </w:rPr>
    </w:lvl>
  </w:abstractNum>
  <w:abstractNum w:abstractNumId="5" w15:restartNumberingAfterBreak="0">
    <w:nsid w:val="6BC06651"/>
    <w:multiLevelType w:val="multilevel"/>
    <w:tmpl w:val="DD1032F2"/>
    <w:lvl w:ilvl="0">
      <w:start w:val="3"/>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6" w15:restartNumberingAfterBreak="0">
    <w:nsid w:val="6DEF3A93"/>
    <w:multiLevelType w:val="hybridMultilevel"/>
    <w:tmpl w:val="5AC6C732"/>
    <w:lvl w:ilvl="0" w:tplc="7B6C5438">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DC011CC"/>
    <w:multiLevelType w:val="multilevel"/>
    <w:tmpl w:val="CA50E59C"/>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3256781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064720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31278210">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41868144">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0404939">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58522619">
    <w:abstractNumId w:val="4"/>
  </w:num>
  <w:num w:numId="7" w16cid:durableId="870066912">
    <w:abstractNumId w:val="6"/>
  </w:num>
  <w:num w:numId="8" w16cid:durableId="12673506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6DE"/>
    <w:rsid w:val="000168B3"/>
    <w:rsid w:val="000326F8"/>
    <w:rsid w:val="000D272D"/>
    <w:rsid w:val="000E71C7"/>
    <w:rsid w:val="0015731C"/>
    <w:rsid w:val="001C62C7"/>
    <w:rsid w:val="001F4179"/>
    <w:rsid w:val="00232BD6"/>
    <w:rsid w:val="002D06DE"/>
    <w:rsid w:val="002D6FD0"/>
    <w:rsid w:val="00306386"/>
    <w:rsid w:val="00353C67"/>
    <w:rsid w:val="0037638A"/>
    <w:rsid w:val="003772FD"/>
    <w:rsid w:val="003A118C"/>
    <w:rsid w:val="003B2460"/>
    <w:rsid w:val="003C48ED"/>
    <w:rsid w:val="003F3659"/>
    <w:rsid w:val="00433531"/>
    <w:rsid w:val="004657B7"/>
    <w:rsid w:val="00502146"/>
    <w:rsid w:val="00565D54"/>
    <w:rsid w:val="00594188"/>
    <w:rsid w:val="005C7565"/>
    <w:rsid w:val="005E0D29"/>
    <w:rsid w:val="005F433E"/>
    <w:rsid w:val="006A1077"/>
    <w:rsid w:val="006C1C12"/>
    <w:rsid w:val="007724E2"/>
    <w:rsid w:val="00773D84"/>
    <w:rsid w:val="008F2226"/>
    <w:rsid w:val="00900838"/>
    <w:rsid w:val="00A77D55"/>
    <w:rsid w:val="00A9213C"/>
    <w:rsid w:val="00AB391E"/>
    <w:rsid w:val="00AF0DB0"/>
    <w:rsid w:val="00B37D49"/>
    <w:rsid w:val="00BA15BD"/>
    <w:rsid w:val="00C4002F"/>
    <w:rsid w:val="00C82505"/>
    <w:rsid w:val="00CA7E0C"/>
    <w:rsid w:val="00CD4394"/>
    <w:rsid w:val="00CD4AF2"/>
    <w:rsid w:val="00E070F0"/>
    <w:rsid w:val="00E3490F"/>
    <w:rsid w:val="00E6081C"/>
    <w:rsid w:val="00EA6A1B"/>
    <w:rsid w:val="00F52288"/>
    <w:rsid w:val="00F574BF"/>
    <w:rsid w:val="00FB0A9A"/>
    <w:rsid w:val="00FB3116"/>
    <w:rsid w:val="00FC556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FBFB14"/>
  <w15:chartTrackingRefBased/>
  <w15:docId w15:val="{04AF3BB5-E3D0-4A1F-9E47-39105741E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81C"/>
    <w:rPr>
      <w:color w:val="0000FF"/>
      <w:u w:val="single"/>
    </w:rPr>
  </w:style>
  <w:style w:type="paragraph" w:customStyle="1" w:styleId="gmail-m-7783872595044445705gmail-m-5321382876329086671msolistparagraph">
    <w:name w:val="gmail-m_-7783872595044445705gmail-m-5321382876329086671msolistparagraph"/>
    <w:basedOn w:val="Normal"/>
    <w:rsid w:val="00E6081C"/>
    <w:pPr>
      <w:spacing w:before="100" w:beforeAutospacing="1" w:after="100" w:afterAutospacing="1" w:line="240" w:lineRule="auto"/>
    </w:pPr>
    <w:rPr>
      <w:rFonts w:ascii="Calibri" w:hAnsi="Calibri" w:cs="Calibri"/>
      <w:lang w:eastAsia="pt-BR"/>
    </w:rPr>
  </w:style>
  <w:style w:type="paragraph" w:styleId="Cabealho">
    <w:name w:val="header"/>
    <w:basedOn w:val="Normal"/>
    <w:link w:val="CabealhoChar"/>
    <w:uiPriority w:val="99"/>
    <w:unhideWhenUsed/>
    <w:rsid w:val="005F433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F433E"/>
  </w:style>
  <w:style w:type="paragraph" w:styleId="Rodap">
    <w:name w:val="footer"/>
    <w:basedOn w:val="Normal"/>
    <w:link w:val="RodapChar"/>
    <w:uiPriority w:val="99"/>
    <w:unhideWhenUsed/>
    <w:rsid w:val="005F433E"/>
    <w:pPr>
      <w:tabs>
        <w:tab w:val="center" w:pos="4252"/>
        <w:tab w:val="right" w:pos="8504"/>
      </w:tabs>
      <w:spacing w:after="0" w:line="240" w:lineRule="auto"/>
    </w:pPr>
  </w:style>
  <w:style w:type="character" w:customStyle="1" w:styleId="RodapChar">
    <w:name w:val="Rodapé Char"/>
    <w:basedOn w:val="Fontepargpadro"/>
    <w:link w:val="Rodap"/>
    <w:uiPriority w:val="99"/>
    <w:rsid w:val="005F433E"/>
  </w:style>
  <w:style w:type="character" w:styleId="MenoPendente">
    <w:name w:val="Unresolved Mention"/>
    <w:basedOn w:val="Fontepargpadro"/>
    <w:uiPriority w:val="99"/>
    <w:semiHidden/>
    <w:unhideWhenUsed/>
    <w:rsid w:val="00C82505"/>
    <w:rPr>
      <w:color w:val="605E5C"/>
      <w:shd w:val="clear" w:color="auto" w:fill="E1DFDD"/>
    </w:rPr>
  </w:style>
  <w:style w:type="paragraph" w:customStyle="1" w:styleId="Level6">
    <w:name w:val="Level 6"/>
    <w:basedOn w:val="Normal"/>
    <w:rsid w:val="00FB3116"/>
    <w:pPr>
      <w:numPr>
        <w:ilvl w:val="5"/>
        <w:numId w:val="6"/>
      </w:numPr>
      <w:autoSpaceDE w:val="0"/>
      <w:autoSpaceDN w:val="0"/>
      <w:adjustRightInd w:val="0"/>
      <w:spacing w:after="140" w:line="290" w:lineRule="auto"/>
      <w:jc w:val="both"/>
    </w:pPr>
    <w:rPr>
      <w:rFonts w:ascii="Arial" w:eastAsia="MS Mincho" w:hAnsi="Arial" w:cs="Arial"/>
      <w:bCs/>
      <w:color w:val="000000"/>
      <w:sz w:val="20"/>
      <w:szCs w:val="20"/>
      <w:lang w:eastAsia="pt-BR"/>
    </w:rPr>
  </w:style>
  <w:style w:type="paragraph" w:customStyle="1" w:styleId="Level1">
    <w:name w:val="Level 1"/>
    <w:basedOn w:val="Normal"/>
    <w:next w:val="Normal"/>
    <w:rsid w:val="00FB3116"/>
    <w:pPr>
      <w:keepNext/>
      <w:numPr>
        <w:numId w:val="6"/>
      </w:numPr>
      <w:autoSpaceDE w:val="0"/>
      <w:autoSpaceDN w:val="0"/>
      <w:adjustRightInd w:val="0"/>
      <w:spacing w:after="140" w:line="290" w:lineRule="auto"/>
      <w:jc w:val="both"/>
    </w:pPr>
    <w:rPr>
      <w:rFonts w:ascii="Arial" w:eastAsia="MS Mincho" w:hAnsi="Arial" w:cs="Arial"/>
      <w:bCs/>
      <w:color w:val="000000"/>
      <w:sz w:val="20"/>
      <w:szCs w:val="20"/>
      <w:lang w:eastAsia="pt-BR"/>
    </w:rPr>
  </w:style>
  <w:style w:type="paragraph" w:customStyle="1" w:styleId="Level2">
    <w:name w:val="Level 2"/>
    <w:basedOn w:val="Normal"/>
    <w:next w:val="Normal"/>
    <w:qFormat/>
    <w:rsid w:val="00FB3116"/>
    <w:pPr>
      <w:numPr>
        <w:ilvl w:val="1"/>
        <w:numId w:val="6"/>
      </w:numPr>
      <w:autoSpaceDE w:val="0"/>
      <w:autoSpaceDN w:val="0"/>
      <w:adjustRightInd w:val="0"/>
      <w:spacing w:after="140" w:line="290" w:lineRule="auto"/>
      <w:jc w:val="both"/>
    </w:pPr>
    <w:rPr>
      <w:rFonts w:ascii="Arial" w:eastAsia="MS Mincho" w:hAnsi="Arial" w:cs="Arial"/>
      <w:bCs/>
      <w:color w:val="000000"/>
      <w:sz w:val="20"/>
      <w:szCs w:val="20"/>
      <w:lang w:eastAsia="pt-BR"/>
    </w:rPr>
  </w:style>
  <w:style w:type="paragraph" w:customStyle="1" w:styleId="Level3">
    <w:name w:val="Level 3"/>
    <w:basedOn w:val="Normal"/>
    <w:next w:val="Normal"/>
    <w:rsid w:val="00FB3116"/>
    <w:pPr>
      <w:numPr>
        <w:ilvl w:val="2"/>
        <w:numId w:val="6"/>
      </w:numPr>
      <w:autoSpaceDE w:val="0"/>
      <w:autoSpaceDN w:val="0"/>
      <w:adjustRightInd w:val="0"/>
      <w:spacing w:after="140" w:line="290" w:lineRule="auto"/>
      <w:jc w:val="both"/>
    </w:pPr>
    <w:rPr>
      <w:rFonts w:ascii="Arial" w:eastAsia="MS Mincho" w:hAnsi="Arial" w:cs="Arial"/>
      <w:bCs/>
      <w:color w:val="000000"/>
      <w:sz w:val="20"/>
      <w:szCs w:val="20"/>
      <w:lang w:eastAsia="pt-BR"/>
    </w:rPr>
  </w:style>
  <w:style w:type="paragraph" w:customStyle="1" w:styleId="Level4">
    <w:name w:val="Level 4"/>
    <w:basedOn w:val="Normal"/>
    <w:rsid w:val="00FB3116"/>
    <w:pPr>
      <w:numPr>
        <w:ilvl w:val="3"/>
        <w:numId w:val="6"/>
      </w:numPr>
      <w:autoSpaceDE w:val="0"/>
      <w:autoSpaceDN w:val="0"/>
      <w:adjustRightInd w:val="0"/>
      <w:spacing w:after="140" w:line="290" w:lineRule="auto"/>
      <w:jc w:val="both"/>
      <w:outlineLvl w:val="3"/>
    </w:pPr>
    <w:rPr>
      <w:rFonts w:ascii="Arial" w:eastAsia="MS Mincho" w:hAnsi="Arial" w:cs="Arial"/>
      <w:bCs/>
      <w:color w:val="000000"/>
      <w:sz w:val="20"/>
      <w:szCs w:val="20"/>
      <w:lang w:eastAsia="pt-BR"/>
    </w:rPr>
  </w:style>
  <w:style w:type="paragraph" w:customStyle="1" w:styleId="Level5">
    <w:name w:val="Level 5"/>
    <w:basedOn w:val="Normal"/>
    <w:rsid w:val="00FB3116"/>
    <w:pPr>
      <w:numPr>
        <w:ilvl w:val="4"/>
        <w:numId w:val="6"/>
      </w:numPr>
      <w:autoSpaceDE w:val="0"/>
      <w:autoSpaceDN w:val="0"/>
      <w:adjustRightInd w:val="0"/>
      <w:spacing w:after="140" w:line="290" w:lineRule="auto"/>
      <w:jc w:val="both"/>
    </w:pPr>
    <w:rPr>
      <w:rFonts w:ascii="Arial" w:eastAsia="MS Mincho" w:hAnsi="Arial" w:cs="Arial"/>
      <w:bCs/>
      <w:color w:val="000000"/>
      <w:sz w:val="20"/>
      <w:szCs w:val="20"/>
      <w:lang w:eastAsia="pt-BR"/>
    </w:rPr>
  </w:style>
  <w:style w:type="paragraph" w:styleId="Reviso">
    <w:name w:val="Revision"/>
    <w:hidden/>
    <w:uiPriority w:val="99"/>
    <w:semiHidden/>
    <w:rsid w:val="00FB0A9A"/>
    <w:pPr>
      <w:spacing w:after="0" w:line="240" w:lineRule="auto"/>
    </w:pPr>
  </w:style>
  <w:style w:type="paragraph" w:styleId="PargrafodaLista">
    <w:name w:val="List Paragraph"/>
    <w:basedOn w:val="Normal"/>
    <w:uiPriority w:val="34"/>
    <w:qFormat/>
    <w:rsid w:val="000E71C7"/>
    <w:pPr>
      <w:ind w:left="720"/>
      <w:contextualSpacing/>
    </w:pPr>
  </w:style>
  <w:style w:type="paragraph" w:customStyle="1" w:styleId="Default">
    <w:name w:val="Default"/>
    <w:rsid w:val="008F222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16221">
      <w:bodyDiv w:val="1"/>
      <w:marLeft w:val="0"/>
      <w:marRight w:val="0"/>
      <w:marTop w:val="0"/>
      <w:marBottom w:val="0"/>
      <w:divBdr>
        <w:top w:val="none" w:sz="0" w:space="0" w:color="auto"/>
        <w:left w:val="none" w:sz="0" w:space="0" w:color="auto"/>
        <w:bottom w:val="none" w:sz="0" w:space="0" w:color="auto"/>
        <w:right w:val="none" w:sz="0" w:space="0" w:color="auto"/>
      </w:divBdr>
    </w:div>
    <w:div w:id="103698437">
      <w:bodyDiv w:val="1"/>
      <w:marLeft w:val="0"/>
      <w:marRight w:val="0"/>
      <w:marTop w:val="0"/>
      <w:marBottom w:val="0"/>
      <w:divBdr>
        <w:top w:val="none" w:sz="0" w:space="0" w:color="auto"/>
        <w:left w:val="none" w:sz="0" w:space="0" w:color="auto"/>
        <w:bottom w:val="none" w:sz="0" w:space="0" w:color="auto"/>
        <w:right w:val="none" w:sz="0" w:space="0" w:color="auto"/>
      </w:divBdr>
    </w:div>
    <w:div w:id="213935080">
      <w:bodyDiv w:val="1"/>
      <w:marLeft w:val="0"/>
      <w:marRight w:val="0"/>
      <w:marTop w:val="0"/>
      <w:marBottom w:val="0"/>
      <w:divBdr>
        <w:top w:val="none" w:sz="0" w:space="0" w:color="auto"/>
        <w:left w:val="none" w:sz="0" w:space="0" w:color="auto"/>
        <w:bottom w:val="none" w:sz="0" w:space="0" w:color="auto"/>
        <w:right w:val="none" w:sz="0" w:space="0" w:color="auto"/>
      </w:divBdr>
    </w:div>
    <w:div w:id="937253214">
      <w:bodyDiv w:val="1"/>
      <w:marLeft w:val="0"/>
      <w:marRight w:val="0"/>
      <w:marTop w:val="0"/>
      <w:marBottom w:val="0"/>
      <w:divBdr>
        <w:top w:val="none" w:sz="0" w:space="0" w:color="auto"/>
        <w:left w:val="none" w:sz="0" w:space="0" w:color="auto"/>
        <w:bottom w:val="none" w:sz="0" w:space="0" w:color="auto"/>
        <w:right w:val="none" w:sz="0" w:space="0" w:color="auto"/>
      </w:divBdr>
    </w:div>
    <w:div w:id="1871264452">
      <w:bodyDiv w:val="1"/>
      <w:marLeft w:val="0"/>
      <w:marRight w:val="0"/>
      <w:marTop w:val="0"/>
      <w:marBottom w:val="0"/>
      <w:divBdr>
        <w:top w:val="none" w:sz="0" w:space="0" w:color="auto"/>
        <w:left w:val="none" w:sz="0" w:space="0" w:color="auto"/>
        <w:bottom w:val="none" w:sz="0" w:space="0" w:color="auto"/>
        <w:right w:val="none" w:sz="0" w:space="0" w:color="auto"/>
      </w:divBdr>
    </w:div>
    <w:div w:id="210580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433</Words>
  <Characters>2343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Larissa Pereira</dc:creator>
  <cp:keywords/>
  <dc:description/>
  <cp:lastModifiedBy>Zelia Pereira de Souza</cp:lastModifiedBy>
  <cp:revision>2</cp:revision>
  <cp:lastPrinted>2021-11-12T17:07:00Z</cp:lastPrinted>
  <dcterms:created xsi:type="dcterms:W3CDTF">2022-10-03T13:11:00Z</dcterms:created>
  <dcterms:modified xsi:type="dcterms:W3CDTF">2022-10-03T13:11:00Z</dcterms:modified>
</cp:coreProperties>
</file>