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13643" w14:textId="77777777" w:rsidR="00711FCE" w:rsidRPr="00A46A15" w:rsidRDefault="00711FCE" w:rsidP="0083540D">
      <w:pPr>
        <w:spacing w:line="320" w:lineRule="exact"/>
        <w:jc w:val="center"/>
        <w:rPr>
          <w:rFonts w:ascii="Aptos" w:hAnsi="Aptos" w:cs="Segoe UI"/>
          <w:b/>
          <w:bCs/>
        </w:rPr>
      </w:pPr>
    </w:p>
    <w:p w14:paraId="509758DB" w14:textId="37F2B9DD" w:rsidR="0083540D" w:rsidRPr="00A46A15" w:rsidRDefault="002A1351" w:rsidP="0083540D">
      <w:pPr>
        <w:spacing w:line="320" w:lineRule="exact"/>
        <w:jc w:val="center"/>
        <w:rPr>
          <w:rFonts w:ascii="Aptos" w:hAnsi="Aptos" w:cs="Segoe UI"/>
          <w:b/>
          <w:bCs/>
        </w:rPr>
      </w:pPr>
      <w:r w:rsidRPr="00A46A15">
        <w:rPr>
          <w:rFonts w:ascii="Aptos" w:hAnsi="Aptos" w:cs="Segoe UI"/>
          <w:b/>
          <w:bCs/>
        </w:rPr>
        <w:t>VERT COMPANHIA SECURITIZADORA</w:t>
      </w:r>
    </w:p>
    <w:p w14:paraId="5938A545" w14:textId="6619A56A" w:rsidR="0083540D" w:rsidRPr="00A46A15" w:rsidRDefault="0083540D" w:rsidP="0083540D">
      <w:pPr>
        <w:spacing w:line="320" w:lineRule="exact"/>
        <w:jc w:val="center"/>
        <w:rPr>
          <w:rFonts w:ascii="Aptos" w:hAnsi="Aptos" w:cs="Segoe UI"/>
        </w:rPr>
      </w:pPr>
      <w:r w:rsidRPr="00A46A15">
        <w:rPr>
          <w:rFonts w:ascii="Aptos" w:hAnsi="Aptos" w:cs="Segoe UI"/>
        </w:rPr>
        <w:t xml:space="preserve">CNPJ nº </w:t>
      </w:r>
      <w:r w:rsidR="002A1351" w:rsidRPr="00A46A15">
        <w:rPr>
          <w:rFonts w:ascii="Aptos" w:hAnsi="Aptos" w:cs="Segoe UI"/>
        </w:rPr>
        <w:t>25.005.683/0001-09</w:t>
      </w:r>
    </w:p>
    <w:p w14:paraId="574F10F8" w14:textId="15CBF37F" w:rsidR="00DB2ED7" w:rsidRPr="00A46A15" w:rsidRDefault="0083540D" w:rsidP="00CB0468">
      <w:pPr>
        <w:pStyle w:val="Corpodetexto"/>
        <w:spacing w:line="300" w:lineRule="exact"/>
        <w:ind w:left="0"/>
        <w:jc w:val="center"/>
        <w:rPr>
          <w:rFonts w:ascii="Aptos" w:hAnsi="Aptos" w:cs="Segoe UI"/>
          <w:sz w:val="24"/>
          <w:szCs w:val="24"/>
        </w:rPr>
      </w:pPr>
      <w:r w:rsidRPr="00A46A15">
        <w:rPr>
          <w:rFonts w:ascii="Aptos" w:hAnsi="Aptos" w:cs="Segoe UI"/>
          <w:sz w:val="24"/>
          <w:szCs w:val="24"/>
        </w:rPr>
        <w:t xml:space="preserve">NIRE </w:t>
      </w:r>
      <w:r w:rsidR="002A1351" w:rsidRPr="00A46A15">
        <w:rPr>
          <w:rFonts w:ascii="Aptos" w:hAnsi="Aptos" w:cs="Segoe UI"/>
          <w:sz w:val="24"/>
          <w:szCs w:val="24"/>
        </w:rPr>
        <w:t>35.300.492.307</w:t>
      </w:r>
    </w:p>
    <w:p w14:paraId="2F809066" w14:textId="77777777" w:rsidR="002A1351" w:rsidRPr="00A46A15" w:rsidRDefault="002A1351" w:rsidP="00CB0468">
      <w:pPr>
        <w:pStyle w:val="Corpodetexto"/>
        <w:spacing w:line="300" w:lineRule="exact"/>
        <w:ind w:left="0"/>
        <w:jc w:val="center"/>
        <w:rPr>
          <w:rFonts w:ascii="Aptos" w:hAnsi="Aptos" w:cs="Segoe UI"/>
          <w:b/>
          <w:bCs/>
          <w:sz w:val="24"/>
          <w:szCs w:val="24"/>
        </w:rPr>
      </w:pPr>
    </w:p>
    <w:p w14:paraId="6DCCC014" w14:textId="0003BEBF" w:rsidR="006D07D5" w:rsidRPr="00A46A15" w:rsidRDefault="00DB2ED7" w:rsidP="0010734B">
      <w:pPr>
        <w:pStyle w:val="Ttulo"/>
        <w:spacing w:before="0"/>
        <w:ind w:left="0"/>
        <w:jc w:val="both"/>
        <w:rPr>
          <w:rFonts w:ascii="Aptos" w:hAnsi="Aptos"/>
          <w:b w:val="0"/>
          <w:bCs w:val="0"/>
        </w:rPr>
      </w:pPr>
      <w:r w:rsidRPr="00A46A15">
        <w:rPr>
          <w:rFonts w:ascii="Aptos" w:hAnsi="Aptos" w:cs="Segoe UI"/>
        </w:rPr>
        <w:t xml:space="preserve">INSTRUÇÃO DE VOTO A </w:t>
      </w:r>
      <w:r w:rsidR="009D513E" w:rsidRPr="00A46A15">
        <w:rPr>
          <w:rFonts w:ascii="Aptos" w:hAnsi="Aptos" w:cs="Segoe UI"/>
        </w:rPr>
        <w:t>DISTÂNCIA</w:t>
      </w:r>
      <w:bookmarkStart w:id="0" w:name="_DV_M3"/>
      <w:bookmarkEnd w:id="0"/>
      <w:r w:rsidR="00C8482B" w:rsidRPr="00A46A15">
        <w:rPr>
          <w:rFonts w:ascii="Aptos" w:hAnsi="Aptos" w:cs="Segoe UI"/>
        </w:rPr>
        <w:t xml:space="preserve"> PARA </w:t>
      </w:r>
      <w:r w:rsidR="0010734B" w:rsidRPr="00A46A15">
        <w:rPr>
          <w:rFonts w:ascii="Aptos" w:hAnsi="Aptos"/>
        </w:rPr>
        <w:t>ASSEMBLEIA</w:t>
      </w:r>
      <w:r w:rsidR="0010734B" w:rsidRPr="00A46A15">
        <w:rPr>
          <w:rFonts w:ascii="Aptos" w:hAnsi="Aptos"/>
          <w:spacing w:val="1"/>
        </w:rPr>
        <w:t xml:space="preserve"> </w:t>
      </w:r>
      <w:r w:rsidR="006C6A7D">
        <w:rPr>
          <w:rFonts w:ascii="Aptos" w:hAnsi="Aptos"/>
        </w:rPr>
        <w:t>GERAL</w:t>
      </w:r>
      <w:r w:rsidR="0010734B" w:rsidRPr="00A46A15">
        <w:rPr>
          <w:rFonts w:ascii="Aptos" w:hAnsi="Aptos"/>
          <w:spacing w:val="-2"/>
        </w:rPr>
        <w:t xml:space="preserve"> </w:t>
      </w:r>
      <w:r w:rsidR="0010734B" w:rsidRPr="00A46A15">
        <w:rPr>
          <w:rFonts w:ascii="Aptos" w:hAnsi="Aptos"/>
        </w:rPr>
        <w:t>DE</w:t>
      </w:r>
      <w:r w:rsidR="0010734B" w:rsidRPr="00A46A15">
        <w:rPr>
          <w:rFonts w:ascii="Aptos" w:hAnsi="Aptos"/>
          <w:spacing w:val="-2"/>
        </w:rPr>
        <w:t xml:space="preserve"> </w:t>
      </w:r>
      <w:r w:rsidR="00EC332F">
        <w:rPr>
          <w:rFonts w:ascii="Aptos" w:hAnsi="Aptos"/>
        </w:rPr>
        <w:t xml:space="preserve">DEBENTURISTAS </w:t>
      </w:r>
      <w:r w:rsidR="00EC332F" w:rsidRPr="00EC332F">
        <w:rPr>
          <w:rFonts w:ascii="Aptos" w:hAnsi="Aptos"/>
          <w:lang w:val="pt-BR"/>
        </w:rPr>
        <w:t xml:space="preserve">10ª </w:t>
      </w:r>
      <w:r w:rsidR="00EC332F" w:rsidRPr="00EC332F">
        <w:rPr>
          <w:rFonts w:ascii="Aptos" w:hAnsi="Aptos"/>
          <w:lang w:val="pt-BR"/>
        </w:rPr>
        <w:t>(DÉCIMA) EMISSÃO DE DEBÊNTURES SIMPLES, NÃO CONVERSÍVEIS EM AÇÕES, DA ESPÉCIE QUIROGRAFÁRIA, EM SÉRIE ÚNICA, PARA DISTRIBUIÇÃO PÚBLICA EM RITO DE REGISTRO AUTOMÁTICO DE DISTRIBUIÇÃO, DA VERT COMPANHIA DE SECURITIZAÇÃO, LASTREADAS EM NOTAS COMERCIAIS ESCRITURAIS DEVIDAS PELA MUSTANG 25 PARTICIPAÇÕES LTDA.</w:t>
      </w:r>
      <w:r w:rsidR="00EC332F">
        <w:rPr>
          <w:rFonts w:ascii="Aptos" w:hAnsi="Aptos"/>
          <w:lang w:val="pt-BR"/>
        </w:rPr>
        <w:t xml:space="preserve"> </w:t>
      </w:r>
      <w:r w:rsidR="004852C5" w:rsidRPr="00A46A15">
        <w:rPr>
          <w:rFonts w:ascii="Aptos" w:hAnsi="Aptos" w:cs="Segoe UI"/>
        </w:rPr>
        <w:t xml:space="preserve">A SER REALIZADA EM PRIMEIRA CONVOCAÇÃO </w:t>
      </w:r>
      <w:r w:rsidR="00560652" w:rsidRPr="00A46A15">
        <w:rPr>
          <w:rFonts w:ascii="Aptos" w:hAnsi="Aptos" w:cs="Segoe UI"/>
        </w:rPr>
        <w:t xml:space="preserve">EM </w:t>
      </w:r>
      <w:r w:rsidR="006C6A7D">
        <w:rPr>
          <w:rFonts w:ascii="Aptos" w:hAnsi="Aptos" w:cs="Segoe UI"/>
        </w:rPr>
        <w:t>31</w:t>
      </w:r>
      <w:r w:rsidR="00560652" w:rsidRPr="00A46A15">
        <w:rPr>
          <w:rFonts w:ascii="Aptos" w:hAnsi="Aptos" w:cs="Segoe UI"/>
        </w:rPr>
        <w:t xml:space="preserve"> DE</w:t>
      </w:r>
      <w:r w:rsidR="0009337A" w:rsidRPr="00A46A15">
        <w:rPr>
          <w:rFonts w:ascii="Aptos" w:hAnsi="Aptos" w:cs="Segoe UI"/>
        </w:rPr>
        <w:t xml:space="preserve"> JU</w:t>
      </w:r>
      <w:r w:rsidR="00331F57" w:rsidRPr="00A46A15">
        <w:rPr>
          <w:rFonts w:ascii="Aptos" w:hAnsi="Aptos" w:cs="Segoe UI"/>
        </w:rPr>
        <w:t>l</w:t>
      </w:r>
      <w:r w:rsidR="0009337A" w:rsidRPr="00A46A15">
        <w:rPr>
          <w:rFonts w:ascii="Aptos" w:hAnsi="Aptos" w:cs="Segoe UI"/>
        </w:rPr>
        <w:t>HO</w:t>
      </w:r>
      <w:r w:rsidR="0038335A" w:rsidRPr="00A46A15">
        <w:rPr>
          <w:rFonts w:ascii="Aptos" w:hAnsi="Aptos" w:cs="Segoe UI"/>
        </w:rPr>
        <w:t xml:space="preserve"> </w:t>
      </w:r>
      <w:r w:rsidR="002A1351" w:rsidRPr="00A46A15">
        <w:rPr>
          <w:rFonts w:ascii="Aptos" w:hAnsi="Aptos" w:cs="Segoe UI"/>
        </w:rPr>
        <w:t xml:space="preserve">DE </w:t>
      </w:r>
      <w:r w:rsidR="00C51356" w:rsidRPr="00A46A15">
        <w:rPr>
          <w:rFonts w:ascii="Aptos" w:hAnsi="Aptos" w:cs="Segoe UI"/>
        </w:rPr>
        <w:t>202</w:t>
      </w:r>
      <w:r w:rsidR="00E92393" w:rsidRPr="00A46A15">
        <w:rPr>
          <w:rFonts w:ascii="Aptos" w:hAnsi="Aptos" w:cs="Segoe UI"/>
        </w:rPr>
        <w:t>5</w:t>
      </w:r>
      <w:r w:rsidR="004852C5" w:rsidRPr="00A46A15">
        <w:rPr>
          <w:rFonts w:ascii="Aptos" w:hAnsi="Aptos" w:cs="Segoe UI"/>
        </w:rPr>
        <w:t>, OU AINDA EM EVENTUAL SEGUNDA CONVOCAÇÃO E/OU EVENTUAIS REABERTURAS</w:t>
      </w:r>
    </w:p>
    <w:p w14:paraId="6C8DCFE5" w14:textId="77777777" w:rsidR="006D07D5" w:rsidRPr="00A46A15" w:rsidRDefault="006D07D5" w:rsidP="00CB0468">
      <w:pPr>
        <w:pStyle w:val="Corpodetexto"/>
        <w:spacing w:line="300" w:lineRule="exact"/>
        <w:ind w:left="0"/>
        <w:jc w:val="left"/>
        <w:rPr>
          <w:rFonts w:ascii="Aptos" w:hAnsi="Aptos" w:cs="Segoe UI"/>
          <w:b/>
          <w:bCs/>
          <w:sz w:val="24"/>
          <w:szCs w:val="24"/>
        </w:rPr>
      </w:pPr>
    </w:p>
    <w:tbl>
      <w:tblPr>
        <w:tblW w:w="0" w:type="auto"/>
        <w:jc w:val="center"/>
        <w:tblLayout w:type="fixed"/>
        <w:tblCellMar>
          <w:left w:w="0" w:type="dxa"/>
          <w:right w:w="0" w:type="dxa"/>
        </w:tblCellMar>
        <w:tblLook w:val="0000" w:firstRow="0" w:lastRow="0" w:firstColumn="0" w:lastColumn="0" w:noHBand="0" w:noVBand="0"/>
      </w:tblPr>
      <w:tblGrid>
        <w:gridCol w:w="3538"/>
        <w:gridCol w:w="4956"/>
      </w:tblGrid>
      <w:tr w:rsidR="006D07D5" w:rsidRPr="00A46A15" w14:paraId="48BFB193" w14:textId="77777777" w:rsidTr="00337BED">
        <w:trPr>
          <w:trHeight w:val="756"/>
          <w:jc w:val="center"/>
        </w:trPr>
        <w:tc>
          <w:tcPr>
            <w:tcW w:w="3538" w:type="dxa"/>
            <w:tcBorders>
              <w:top w:val="single" w:sz="4" w:space="0" w:color="000000"/>
              <w:left w:val="single" w:sz="4" w:space="0" w:color="000000"/>
              <w:bottom w:val="single" w:sz="4" w:space="0" w:color="000000"/>
              <w:right w:val="single" w:sz="4" w:space="0" w:color="000000"/>
            </w:tcBorders>
          </w:tcPr>
          <w:p w14:paraId="176D6CA5" w14:textId="4831501E" w:rsidR="006D07D5" w:rsidRPr="00A46A15" w:rsidRDefault="009D513E" w:rsidP="00CB0468">
            <w:pPr>
              <w:pStyle w:val="TableParagraph"/>
              <w:spacing w:line="300" w:lineRule="exact"/>
              <w:ind w:left="0"/>
              <w:rPr>
                <w:rFonts w:ascii="Aptos" w:hAnsi="Aptos" w:cs="Segoe UI"/>
              </w:rPr>
            </w:pPr>
            <w:r w:rsidRPr="00A46A15">
              <w:rPr>
                <w:rFonts w:ascii="Aptos" w:hAnsi="Aptos" w:cs="Segoe UI"/>
              </w:rPr>
              <w:t xml:space="preserve">Nome/Denominação do </w:t>
            </w:r>
            <w:r w:rsidR="006C6A7D">
              <w:rPr>
                <w:rFonts w:ascii="Aptos" w:hAnsi="Aptos" w:cs="Segoe UI"/>
              </w:rPr>
              <w:t>Debenturista</w:t>
            </w:r>
          </w:p>
        </w:tc>
        <w:tc>
          <w:tcPr>
            <w:tcW w:w="4956" w:type="dxa"/>
            <w:tcBorders>
              <w:top w:val="single" w:sz="4" w:space="0" w:color="000000"/>
              <w:left w:val="single" w:sz="4" w:space="0" w:color="000000"/>
              <w:bottom w:val="single" w:sz="4" w:space="0" w:color="000000"/>
              <w:right w:val="single" w:sz="4" w:space="0" w:color="000000"/>
            </w:tcBorders>
          </w:tcPr>
          <w:p w14:paraId="5BEDB182" w14:textId="77777777" w:rsidR="006D07D5" w:rsidRPr="00A46A15" w:rsidRDefault="006D07D5" w:rsidP="00CB0468">
            <w:pPr>
              <w:spacing w:line="300" w:lineRule="exact"/>
              <w:rPr>
                <w:rFonts w:ascii="Aptos" w:hAnsi="Aptos" w:cs="Segoe UI"/>
              </w:rPr>
            </w:pPr>
          </w:p>
        </w:tc>
      </w:tr>
      <w:tr w:rsidR="006D07D5" w:rsidRPr="00A46A15" w14:paraId="034087E9" w14:textId="77777777" w:rsidTr="00337BED">
        <w:trPr>
          <w:trHeight w:val="756"/>
          <w:jc w:val="center"/>
        </w:trPr>
        <w:tc>
          <w:tcPr>
            <w:tcW w:w="3538" w:type="dxa"/>
            <w:tcBorders>
              <w:top w:val="single" w:sz="4" w:space="0" w:color="000000"/>
              <w:left w:val="single" w:sz="4" w:space="0" w:color="000000"/>
              <w:bottom w:val="single" w:sz="4" w:space="0" w:color="000000"/>
              <w:right w:val="single" w:sz="4" w:space="0" w:color="000000"/>
            </w:tcBorders>
          </w:tcPr>
          <w:p w14:paraId="7D0C3D13" w14:textId="48B1294F" w:rsidR="006D07D5" w:rsidRPr="00A46A15" w:rsidRDefault="009D513E" w:rsidP="00CB0468">
            <w:pPr>
              <w:pStyle w:val="TableParagraph"/>
              <w:spacing w:line="300" w:lineRule="exact"/>
              <w:ind w:left="0"/>
              <w:rPr>
                <w:rFonts w:ascii="Aptos" w:hAnsi="Aptos" w:cs="Segoe UI"/>
              </w:rPr>
            </w:pPr>
            <w:r w:rsidRPr="00A46A15">
              <w:rPr>
                <w:rFonts w:ascii="Aptos" w:hAnsi="Aptos" w:cs="Segoe UI"/>
              </w:rPr>
              <w:t xml:space="preserve">CPF/CNPJ do </w:t>
            </w:r>
            <w:r w:rsidR="006C6A7D">
              <w:rPr>
                <w:rFonts w:ascii="Aptos" w:hAnsi="Aptos" w:cs="Segoe UI"/>
              </w:rPr>
              <w:t>Debenturista</w:t>
            </w:r>
            <w:r w:rsidRPr="00A46A15">
              <w:rPr>
                <w:rFonts w:ascii="Aptos" w:hAnsi="Aptos" w:cs="Segoe UI"/>
              </w:rPr>
              <w:t>:</w:t>
            </w:r>
          </w:p>
        </w:tc>
        <w:tc>
          <w:tcPr>
            <w:tcW w:w="4956" w:type="dxa"/>
            <w:tcBorders>
              <w:top w:val="single" w:sz="4" w:space="0" w:color="000000"/>
              <w:left w:val="single" w:sz="4" w:space="0" w:color="000000"/>
              <w:bottom w:val="single" w:sz="4" w:space="0" w:color="000000"/>
              <w:right w:val="single" w:sz="4" w:space="0" w:color="000000"/>
            </w:tcBorders>
          </w:tcPr>
          <w:p w14:paraId="598FF896" w14:textId="77777777" w:rsidR="006D07D5" w:rsidRPr="00A46A15" w:rsidRDefault="006D07D5" w:rsidP="00CB0468">
            <w:pPr>
              <w:spacing w:line="300" w:lineRule="exact"/>
              <w:rPr>
                <w:rFonts w:ascii="Aptos" w:hAnsi="Aptos" w:cs="Segoe UI"/>
              </w:rPr>
            </w:pPr>
          </w:p>
        </w:tc>
      </w:tr>
      <w:tr w:rsidR="006D07D5" w:rsidRPr="00A46A15" w14:paraId="3ED422E2" w14:textId="77777777" w:rsidTr="00337BED">
        <w:trPr>
          <w:trHeight w:val="756"/>
          <w:jc w:val="center"/>
        </w:trPr>
        <w:tc>
          <w:tcPr>
            <w:tcW w:w="3538" w:type="dxa"/>
            <w:tcBorders>
              <w:top w:val="single" w:sz="4" w:space="0" w:color="000000"/>
              <w:left w:val="single" w:sz="4" w:space="0" w:color="000000"/>
              <w:bottom w:val="single" w:sz="4" w:space="0" w:color="000000"/>
              <w:right w:val="single" w:sz="4" w:space="0" w:color="000000"/>
            </w:tcBorders>
          </w:tcPr>
          <w:p w14:paraId="5DAA9AF5" w14:textId="6EA743F7" w:rsidR="006D07D5" w:rsidRPr="00A46A15" w:rsidRDefault="009D513E" w:rsidP="00CB0468">
            <w:pPr>
              <w:pStyle w:val="TableParagraph"/>
              <w:spacing w:line="300" w:lineRule="exact"/>
              <w:ind w:left="0"/>
              <w:rPr>
                <w:rFonts w:ascii="Aptos" w:hAnsi="Aptos" w:cs="Segoe UI"/>
              </w:rPr>
            </w:pPr>
            <w:r w:rsidRPr="00A46A15">
              <w:rPr>
                <w:rFonts w:ascii="Aptos" w:hAnsi="Aptos" w:cs="Segoe UI"/>
              </w:rPr>
              <w:t xml:space="preserve">E-mail do </w:t>
            </w:r>
            <w:r w:rsidR="00927397" w:rsidRPr="00A46A15">
              <w:rPr>
                <w:rFonts w:ascii="Aptos" w:hAnsi="Aptos" w:cs="Segoe UI"/>
              </w:rPr>
              <w:t xml:space="preserve">Titular dos </w:t>
            </w:r>
            <w:r w:rsidR="006C6A7D">
              <w:rPr>
                <w:rFonts w:ascii="Aptos" w:hAnsi="Aptos" w:cs="Segoe UI"/>
              </w:rPr>
              <w:t>Debenturista</w:t>
            </w:r>
          </w:p>
        </w:tc>
        <w:tc>
          <w:tcPr>
            <w:tcW w:w="4956" w:type="dxa"/>
            <w:tcBorders>
              <w:top w:val="single" w:sz="4" w:space="0" w:color="000000"/>
              <w:left w:val="single" w:sz="4" w:space="0" w:color="000000"/>
              <w:bottom w:val="single" w:sz="4" w:space="0" w:color="000000"/>
              <w:right w:val="single" w:sz="4" w:space="0" w:color="000000"/>
            </w:tcBorders>
          </w:tcPr>
          <w:p w14:paraId="75079460" w14:textId="77777777" w:rsidR="006D07D5" w:rsidRPr="00A46A15" w:rsidRDefault="006D07D5" w:rsidP="00CB0468">
            <w:pPr>
              <w:spacing w:line="300" w:lineRule="exact"/>
              <w:rPr>
                <w:rFonts w:ascii="Aptos" w:hAnsi="Aptos" w:cs="Segoe UI"/>
              </w:rPr>
            </w:pPr>
          </w:p>
        </w:tc>
      </w:tr>
      <w:tr w:rsidR="006D07D5" w:rsidRPr="00A46A15" w14:paraId="29EA7DAE" w14:textId="77777777" w:rsidTr="00337BED">
        <w:trPr>
          <w:trHeight w:val="756"/>
          <w:jc w:val="center"/>
        </w:trPr>
        <w:tc>
          <w:tcPr>
            <w:tcW w:w="3538" w:type="dxa"/>
            <w:tcBorders>
              <w:top w:val="single" w:sz="4" w:space="0" w:color="000000"/>
              <w:left w:val="single" w:sz="4" w:space="0" w:color="000000"/>
              <w:bottom w:val="single" w:sz="4" w:space="0" w:color="000000"/>
              <w:right w:val="single" w:sz="4" w:space="0" w:color="000000"/>
            </w:tcBorders>
          </w:tcPr>
          <w:p w14:paraId="6B4B0341" w14:textId="77777777" w:rsidR="006D07D5" w:rsidRPr="00A46A15" w:rsidRDefault="009D513E" w:rsidP="00CB0468">
            <w:pPr>
              <w:pStyle w:val="TableParagraph"/>
              <w:spacing w:line="300" w:lineRule="exact"/>
              <w:ind w:left="0"/>
              <w:rPr>
                <w:rFonts w:ascii="Aptos" w:hAnsi="Aptos" w:cs="Segoe UI"/>
              </w:rPr>
            </w:pPr>
            <w:r w:rsidRPr="00A46A15">
              <w:rPr>
                <w:rFonts w:ascii="Aptos" w:hAnsi="Aptos" w:cs="Segoe UI"/>
              </w:rPr>
              <w:t>Telefones para Contato:</w:t>
            </w:r>
          </w:p>
        </w:tc>
        <w:tc>
          <w:tcPr>
            <w:tcW w:w="4956" w:type="dxa"/>
            <w:tcBorders>
              <w:top w:val="single" w:sz="4" w:space="0" w:color="000000"/>
              <w:left w:val="single" w:sz="4" w:space="0" w:color="000000"/>
              <w:bottom w:val="single" w:sz="4" w:space="0" w:color="000000"/>
              <w:right w:val="single" w:sz="4" w:space="0" w:color="000000"/>
            </w:tcBorders>
          </w:tcPr>
          <w:p w14:paraId="37C8B592" w14:textId="77777777" w:rsidR="006D07D5" w:rsidRPr="00A46A15" w:rsidRDefault="006D07D5" w:rsidP="00CB0468">
            <w:pPr>
              <w:spacing w:line="300" w:lineRule="exact"/>
              <w:rPr>
                <w:rFonts w:ascii="Aptos" w:hAnsi="Aptos" w:cs="Segoe UI"/>
              </w:rPr>
            </w:pPr>
          </w:p>
        </w:tc>
      </w:tr>
    </w:tbl>
    <w:p w14:paraId="04DDDAEA" w14:textId="77777777" w:rsidR="00337BED" w:rsidRPr="00A46A15" w:rsidRDefault="00337BED" w:rsidP="00CB0468">
      <w:pPr>
        <w:pStyle w:val="Corpodetexto"/>
        <w:spacing w:line="300" w:lineRule="exact"/>
        <w:ind w:left="0"/>
        <w:jc w:val="left"/>
        <w:rPr>
          <w:rFonts w:ascii="Aptos" w:hAnsi="Aptos" w:cs="Segoe UI"/>
          <w:b/>
          <w:bCs/>
          <w:sz w:val="24"/>
          <w:szCs w:val="24"/>
        </w:rPr>
      </w:pPr>
    </w:p>
    <w:p w14:paraId="7204EC50" w14:textId="5580E99A" w:rsidR="00A227C7" w:rsidRPr="00A46A15" w:rsidRDefault="00A227C7" w:rsidP="00A227C7">
      <w:pPr>
        <w:pStyle w:val="Corpodetexto"/>
        <w:spacing w:line="300" w:lineRule="exact"/>
        <w:rPr>
          <w:rFonts w:ascii="Aptos" w:hAnsi="Aptos" w:cs="Segoe UI"/>
          <w:b/>
          <w:bCs/>
          <w:sz w:val="24"/>
          <w:szCs w:val="24"/>
        </w:rPr>
      </w:pPr>
      <w:r w:rsidRPr="00A46A15">
        <w:rPr>
          <w:rFonts w:ascii="Aptos" w:hAnsi="Aptos" w:cs="Segoe UI"/>
          <w:b/>
          <w:bCs/>
          <w:sz w:val="24"/>
          <w:szCs w:val="24"/>
        </w:rPr>
        <w:t>DECLARAÇÃO DE CONFLITO:</w:t>
      </w:r>
    </w:p>
    <w:p w14:paraId="31EDBC48" w14:textId="77777777" w:rsidR="00A227C7" w:rsidRPr="00A46A15" w:rsidRDefault="00A227C7" w:rsidP="00C8482B">
      <w:pPr>
        <w:pStyle w:val="Corpodetexto"/>
        <w:spacing w:line="300" w:lineRule="exact"/>
        <w:rPr>
          <w:rFonts w:ascii="Aptos" w:hAnsi="Aptos" w:cs="Segoe UI"/>
          <w:b/>
          <w:bCs/>
          <w:sz w:val="24"/>
          <w:szCs w:val="24"/>
        </w:rPr>
      </w:pPr>
    </w:p>
    <w:p w14:paraId="09FBE88E" w14:textId="5C9BE959" w:rsidR="00165176" w:rsidRPr="00A46A15" w:rsidRDefault="00165176" w:rsidP="00165176">
      <w:pPr>
        <w:pStyle w:val="Corpodetexto"/>
        <w:spacing w:line="300" w:lineRule="exact"/>
        <w:rPr>
          <w:rFonts w:ascii="Aptos" w:hAnsi="Aptos" w:cs="Segoe UI"/>
          <w:sz w:val="24"/>
          <w:szCs w:val="24"/>
        </w:rPr>
      </w:pPr>
      <w:r w:rsidRPr="00A46A15">
        <w:rPr>
          <w:rFonts w:ascii="Aptos" w:hAnsi="Aptos" w:cs="Segoe UI"/>
          <w:sz w:val="24"/>
          <w:szCs w:val="24"/>
        </w:rPr>
        <w:t xml:space="preserve">O Agente Fiduciário questiona o </w:t>
      </w:r>
      <w:r w:rsidR="006C6A7D">
        <w:rPr>
          <w:rFonts w:ascii="Aptos" w:hAnsi="Aptos" w:cs="Segoe UI"/>
        </w:rPr>
        <w:t>Debenturista</w:t>
      </w:r>
      <w:r w:rsidR="0038335A" w:rsidRPr="00A46A15">
        <w:rPr>
          <w:rFonts w:ascii="Aptos" w:hAnsi="Aptos" w:cs="Segoe UI"/>
          <w:sz w:val="24"/>
          <w:szCs w:val="24"/>
        </w:rPr>
        <w:t xml:space="preserve"> </w:t>
      </w:r>
      <w:r w:rsidRPr="00A46A15">
        <w:rPr>
          <w:rFonts w:ascii="Aptos" w:hAnsi="Aptos" w:cs="Segoe UI"/>
          <w:sz w:val="24"/>
          <w:szCs w:val="24"/>
        </w:rPr>
        <w:t>se este tem ciência acerca de qualquer hipótese que poderia ser caracterizada como conflito de interesses em relação das matérias da Ordem do Dia e demais partes da operação, bem como entre partes relacionadas, conforme definição prevista na Resolução CVM 94/2022 – Pronunciamento Técnico CPC 05, bem como no art. 32 da Resolução CVM 60/2021, ao artigo 115, parágrafo 1º da Lei nº 6.404, de 15 de dezembro de 1976, conforme alterada.</w:t>
      </w:r>
    </w:p>
    <w:p w14:paraId="20153FB1" w14:textId="77777777" w:rsidR="00165176" w:rsidRPr="00A46A15" w:rsidRDefault="00165176" w:rsidP="00165176">
      <w:pPr>
        <w:pStyle w:val="Corpodetexto"/>
        <w:spacing w:line="300" w:lineRule="exact"/>
        <w:rPr>
          <w:rFonts w:ascii="Aptos" w:hAnsi="Aptos" w:cs="Segoe UI"/>
          <w:sz w:val="24"/>
          <w:szCs w:val="24"/>
        </w:rPr>
      </w:pPr>
    </w:p>
    <w:p w14:paraId="6A39344D" w14:textId="77777777" w:rsidR="00165176" w:rsidRPr="00A46A15" w:rsidRDefault="00165176" w:rsidP="00165176">
      <w:pPr>
        <w:pStyle w:val="Corpodetexto"/>
        <w:spacing w:line="300" w:lineRule="exact"/>
        <w:rPr>
          <w:rFonts w:ascii="Aptos" w:hAnsi="Aptos" w:cs="Segoe UI"/>
          <w:sz w:val="24"/>
          <w:szCs w:val="24"/>
        </w:rPr>
      </w:pPr>
      <w:r w:rsidRPr="00A46A15">
        <w:rPr>
          <w:rFonts w:ascii="Aptos" w:hAnsi="Aptos" w:cs="Segoe UI Symbol"/>
          <w:sz w:val="24"/>
          <w:szCs w:val="24"/>
        </w:rPr>
        <w:t>☐</w:t>
      </w:r>
      <w:r w:rsidRPr="00A46A15">
        <w:rPr>
          <w:rFonts w:ascii="Aptos" w:hAnsi="Aptos" w:cs="Segoe UI"/>
          <w:sz w:val="24"/>
          <w:szCs w:val="24"/>
        </w:rPr>
        <w:t xml:space="preserve"> Não conheço nenhuma situação de conflito de interesses.</w:t>
      </w:r>
    </w:p>
    <w:p w14:paraId="2F98675C" w14:textId="77777777" w:rsidR="00165176" w:rsidRPr="00A46A15" w:rsidRDefault="00165176" w:rsidP="00165176">
      <w:pPr>
        <w:pStyle w:val="Corpodetexto"/>
        <w:spacing w:line="300" w:lineRule="exact"/>
        <w:rPr>
          <w:rFonts w:ascii="Aptos" w:hAnsi="Aptos" w:cs="Segoe UI"/>
          <w:sz w:val="24"/>
          <w:szCs w:val="24"/>
        </w:rPr>
      </w:pPr>
    </w:p>
    <w:p w14:paraId="2833AB63" w14:textId="04C1F1CB" w:rsidR="00A227C7" w:rsidRPr="00A46A15" w:rsidRDefault="00165176" w:rsidP="00165176">
      <w:pPr>
        <w:pStyle w:val="Corpodetexto"/>
        <w:spacing w:line="300" w:lineRule="exact"/>
        <w:rPr>
          <w:rFonts w:ascii="Aptos" w:hAnsi="Aptos" w:cs="Segoe UI"/>
          <w:sz w:val="24"/>
          <w:szCs w:val="24"/>
        </w:rPr>
      </w:pPr>
      <w:r w:rsidRPr="00A46A15">
        <w:rPr>
          <w:rFonts w:ascii="Aptos" w:hAnsi="Aptos" w:cs="Segoe UI Symbol"/>
          <w:sz w:val="24"/>
          <w:szCs w:val="24"/>
        </w:rPr>
        <w:t>☐</w:t>
      </w:r>
      <w:r w:rsidRPr="00A46A15">
        <w:rPr>
          <w:rFonts w:ascii="Aptos" w:hAnsi="Aptos" w:cs="Segoe UI"/>
          <w:sz w:val="24"/>
          <w:szCs w:val="24"/>
        </w:rPr>
        <w:t xml:space="preserve"> Conheço alguma situação de conflito de interesses.</w:t>
      </w:r>
    </w:p>
    <w:p w14:paraId="36F3FFA9" w14:textId="77777777" w:rsidR="00A227C7" w:rsidRPr="00A46A15" w:rsidRDefault="00A227C7" w:rsidP="00C8482B">
      <w:pPr>
        <w:pStyle w:val="Corpodetexto"/>
        <w:spacing w:line="300" w:lineRule="exact"/>
        <w:rPr>
          <w:rFonts w:ascii="Aptos" w:hAnsi="Aptos" w:cs="Segoe UI"/>
          <w:b/>
          <w:bCs/>
          <w:sz w:val="24"/>
          <w:szCs w:val="24"/>
        </w:rPr>
      </w:pPr>
    </w:p>
    <w:p w14:paraId="0B0778AD" w14:textId="449C3041" w:rsidR="00C8482B" w:rsidRPr="00A46A15" w:rsidRDefault="00C8482B" w:rsidP="00C8482B">
      <w:pPr>
        <w:pStyle w:val="Corpodetexto"/>
        <w:spacing w:line="300" w:lineRule="exact"/>
        <w:rPr>
          <w:rFonts w:ascii="Aptos" w:hAnsi="Aptos" w:cs="Segoe UI"/>
          <w:b/>
          <w:bCs/>
          <w:sz w:val="24"/>
          <w:szCs w:val="24"/>
        </w:rPr>
      </w:pPr>
      <w:r w:rsidRPr="00A46A15">
        <w:rPr>
          <w:rFonts w:ascii="Aptos" w:hAnsi="Aptos" w:cs="Segoe UI"/>
          <w:b/>
          <w:bCs/>
          <w:sz w:val="24"/>
          <w:szCs w:val="24"/>
        </w:rPr>
        <w:t>INSTRUÇÃO DE VOTO:</w:t>
      </w:r>
    </w:p>
    <w:p w14:paraId="38AD2A03" w14:textId="77777777" w:rsidR="00C8482B" w:rsidRPr="00A46A15" w:rsidRDefault="00C8482B" w:rsidP="00C8482B">
      <w:pPr>
        <w:pStyle w:val="Corpodetexto"/>
        <w:spacing w:line="300" w:lineRule="exact"/>
        <w:rPr>
          <w:rFonts w:ascii="Aptos" w:hAnsi="Aptos" w:cs="Segoe UI"/>
          <w:b/>
          <w:bCs/>
          <w:sz w:val="24"/>
          <w:szCs w:val="24"/>
        </w:rPr>
      </w:pPr>
    </w:p>
    <w:p w14:paraId="66319286" w14:textId="1E18B1AC"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sz w:val="24"/>
          <w:szCs w:val="24"/>
        </w:rPr>
        <w:t xml:space="preserve">Conforme solicitação da(o) </w:t>
      </w:r>
      <w:r w:rsidRPr="00A46A15">
        <w:rPr>
          <w:rFonts w:ascii="Aptos" w:hAnsi="Aptos" w:cs="Segoe UI"/>
          <w:sz w:val="24"/>
          <w:szCs w:val="24"/>
          <w:highlight w:val="lightGray"/>
        </w:rPr>
        <w:t>_____________________________________</w:t>
      </w:r>
      <w:r w:rsidRPr="00A46A15">
        <w:rPr>
          <w:rFonts w:ascii="Aptos" w:hAnsi="Aptos" w:cs="Segoe UI"/>
          <w:sz w:val="24"/>
          <w:szCs w:val="24"/>
        </w:rPr>
        <w:t xml:space="preserve"> (“</w:t>
      </w:r>
      <w:r w:rsidR="006C6A7D">
        <w:rPr>
          <w:rFonts w:ascii="Aptos" w:hAnsi="Aptos" w:cs="Segoe UI"/>
        </w:rPr>
        <w:t>Debenturista</w:t>
      </w:r>
      <w:r w:rsidRPr="00A46A15">
        <w:rPr>
          <w:rFonts w:ascii="Aptos" w:hAnsi="Aptos" w:cs="Segoe UI"/>
          <w:sz w:val="24"/>
          <w:szCs w:val="24"/>
        </w:rPr>
        <w:t xml:space="preserve">”), datada de </w:t>
      </w:r>
      <w:r w:rsidRPr="00A46A15">
        <w:rPr>
          <w:rFonts w:ascii="Aptos" w:hAnsi="Aptos" w:cs="Segoe UI"/>
          <w:sz w:val="24"/>
          <w:szCs w:val="24"/>
          <w:highlight w:val="lightGray"/>
        </w:rPr>
        <w:t>___</w:t>
      </w:r>
      <w:r w:rsidRPr="00A46A15">
        <w:rPr>
          <w:rFonts w:ascii="Aptos" w:hAnsi="Aptos" w:cs="Segoe UI"/>
          <w:sz w:val="24"/>
          <w:szCs w:val="24"/>
        </w:rPr>
        <w:t xml:space="preserve"> </w:t>
      </w:r>
      <w:proofErr w:type="spellStart"/>
      <w:r w:rsidRPr="00A46A15">
        <w:rPr>
          <w:rFonts w:ascii="Aptos" w:hAnsi="Aptos" w:cs="Segoe UI"/>
          <w:sz w:val="24"/>
          <w:szCs w:val="24"/>
        </w:rPr>
        <w:t>de</w:t>
      </w:r>
      <w:proofErr w:type="spellEnd"/>
      <w:r w:rsidRPr="00A46A15">
        <w:rPr>
          <w:rFonts w:ascii="Aptos" w:hAnsi="Aptos" w:cs="Segoe UI"/>
          <w:sz w:val="24"/>
          <w:szCs w:val="24"/>
        </w:rPr>
        <w:t xml:space="preserve"> </w:t>
      </w:r>
      <w:r w:rsidRPr="00A46A15">
        <w:rPr>
          <w:rFonts w:ascii="Aptos" w:hAnsi="Aptos" w:cs="Segoe UI"/>
          <w:sz w:val="24"/>
          <w:szCs w:val="24"/>
          <w:highlight w:val="lightGray"/>
        </w:rPr>
        <w:t>___</w:t>
      </w:r>
      <w:r w:rsidRPr="00A46A15">
        <w:rPr>
          <w:rFonts w:ascii="Aptos" w:hAnsi="Aptos" w:cs="Segoe UI"/>
          <w:sz w:val="24"/>
          <w:szCs w:val="24"/>
        </w:rPr>
        <w:t xml:space="preserve"> </w:t>
      </w:r>
      <w:proofErr w:type="spellStart"/>
      <w:r w:rsidRPr="00A46A15">
        <w:rPr>
          <w:rFonts w:ascii="Aptos" w:hAnsi="Aptos" w:cs="Segoe UI"/>
          <w:sz w:val="24"/>
          <w:szCs w:val="24"/>
        </w:rPr>
        <w:t>de</w:t>
      </w:r>
      <w:proofErr w:type="spellEnd"/>
      <w:r w:rsidRPr="00A46A15">
        <w:rPr>
          <w:rFonts w:ascii="Aptos" w:hAnsi="Aptos" w:cs="Segoe UI"/>
          <w:sz w:val="24"/>
          <w:szCs w:val="24"/>
        </w:rPr>
        <w:t xml:space="preserve"> 202</w:t>
      </w:r>
      <w:r w:rsidR="00E92393" w:rsidRPr="00A46A15">
        <w:rPr>
          <w:rFonts w:ascii="Aptos" w:hAnsi="Aptos" w:cs="Segoe UI"/>
          <w:sz w:val="24"/>
          <w:szCs w:val="24"/>
        </w:rPr>
        <w:t>5</w:t>
      </w:r>
      <w:r w:rsidRPr="00A46A15">
        <w:rPr>
          <w:rFonts w:ascii="Aptos" w:hAnsi="Aptos" w:cs="Segoe UI"/>
          <w:sz w:val="24"/>
          <w:szCs w:val="24"/>
        </w:rPr>
        <w:t>:</w:t>
      </w:r>
    </w:p>
    <w:p w14:paraId="3A0B89B6" w14:textId="77777777" w:rsidR="00C8482B" w:rsidRPr="00A46A15" w:rsidRDefault="00C8482B" w:rsidP="00CB0468">
      <w:pPr>
        <w:pStyle w:val="Corpodetexto"/>
        <w:spacing w:line="300" w:lineRule="exact"/>
        <w:ind w:left="0"/>
        <w:rPr>
          <w:rFonts w:ascii="Aptos" w:hAnsi="Aptos" w:cs="Segoe UI"/>
          <w:sz w:val="24"/>
          <w:szCs w:val="24"/>
        </w:rPr>
      </w:pPr>
    </w:p>
    <w:p w14:paraId="22898FD7" w14:textId="34F5EBC5" w:rsidR="008A0687" w:rsidRPr="00FE2ABA" w:rsidRDefault="00FE2ABA" w:rsidP="00FE2ABA">
      <w:pPr>
        <w:pStyle w:val="Body"/>
        <w:numPr>
          <w:ilvl w:val="0"/>
          <w:numId w:val="31"/>
        </w:numPr>
        <w:spacing w:after="0" w:line="276" w:lineRule="auto"/>
        <w:rPr>
          <w:rFonts w:ascii="Aptos" w:hAnsi="Aptos" w:cs="Segoe UI"/>
          <w:sz w:val="24"/>
          <w:szCs w:val="24"/>
        </w:rPr>
      </w:pPr>
      <w:r>
        <w:rPr>
          <w:rFonts w:ascii="Aptos" w:eastAsiaTheme="minorEastAsia" w:hAnsi="Aptos"/>
          <w:sz w:val="24"/>
          <w:szCs w:val="24"/>
          <w:lang w:eastAsia="pt-BR"/>
          <w14:ligatures w14:val="none"/>
        </w:rPr>
        <w:t>D</w:t>
      </w:r>
      <w:r w:rsidRPr="00FE2ABA">
        <w:rPr>
          <w:rFonts w:ascii="Aptos" w:eastAsiaTheme="minorEastAsia" w:hAnsi="Aptos"/>
          <w:sz w:val="24"/>
          <w:szCs w:val="24"/>
          <w:lang w:eastAsia="pt-BR"/>
          <w14:ligatures w14:val="none"/>
        </w:rPr>
        <w:t xml:space="preserve">ecretar ou não o Vencimento Antecipado das Notas Comerciais, nos termos da Cláusula 5.1.2., (vi), da Escritura de Emissão, em razão de descumprimento da Razão de Garantia da Cessão Fiduciária pela não verificação, por dois meses consecutivos, do Montante Mínimo Boletos, </w:t>
      </w:r>
      <w:r w:rsidRPr="00FE2ABA">
        <w:rPr>
          <w:rFonts w:ascii="Aptos" w:eastAsiaTheme="minorEastAsia" w:hAnsi="Aptos"/>
          <w:sz w:val="24"/>
          <w:szCs w:val="24"/>
          <w:lang w:eastAsia="pt-BR"/>
          <w14:ligatures w14:val="none"/>
        </w:rPr>
        <w:lastRenderedPageBreak/>
        <w:t xml:space="preserve">conforme definido na cláusula 3.9., do Instrumento Particular de Contrato de Cessão Fiduciária de Direitos Creditórios e </w:t>
      </w:r>
      <w:proofErr w:type="gramStart"/>
      <w:r w:rsidRPr="00FE2ABA">
        <w:rPr>
          <w:rFonts w:ascii="Aptos" w:eastAsiaTheme="minorEastAsia" w:hAnsi="Aptos"/>
          <w:sz w:val="24"/>
          <w:szCs w:val="24"/>
          <w:lang w:eastAsia="pt-BR"/>
          <w14:ligatures w14:val="none"/>
        </w:rPr>
        <w:t>outras Avenças</w:t>
      </w:r>
      <w:proofErr w:type="gramEnd"/>
      <w:r w:rsidRPr="00FE2ABA">
        <w:rPr>
          <w:rFonts w:ascii="Aptos" w:eastAsiaTheme="minorEastAsia" w:hAnsi="Aptos"/>
          <w:sz w:val="24"/>
          <w:szCs w:val="24"/>
          <w:lang w:eastAsia="pt-BR"/>
          <w14:ligatures w14:val="none"/>
        </w:rPr>
        <w:t>, celebrado entre a Emissora e a Devedora em 15 de janeiro de 2025.</w:t>
      </w:r>
    </w:p>
    <w:p w14:paraId="3CD06636" w14:textId="77777777" w:rsidR="00FE2ABA" w:rsidRPr="00A46A15" w:rsidRDefault="00FE2ABA" w:rsidP="00FE2ABA">
      <w:pPr>
        <w:pStyle w:val="Body"/>
        <w:spacing w:after="0" w:line="276" w:lineRule="auto"/>
        <w:ind w:left="1080"/>
        <w:rPr>
          <w:rFonts w:ascii="Aptos" w:hAnsi="Aptos" w:cs="Segoe UI"/>
          <w:sz w:val="24"/>
          <w:szCs w:val="24"/>
        </w:rPr>
      </w:pPr>
    </w:p>
    <w:p w14:paraId="1A1FA573" w14:textId="7493B28D" w:rsidR="00DD46E4" w:rsidRDefault="00A227C7" w:rsidP="00DD74EB">
      <w:pPr>
        <w:pStyle w:val="Exhibit4"/>
        <w:tabs>
          <w:tab w:val="clear" w:pos="2041"/>
        </w:tabs>
        <w:ind w:left="1985" w:firstLine="0"/>
        <w:jc w:val="left"/>
        <w:rPr>
          <w:rFonts w:ascii="Aptos" w:eastAsiaTheme="minorHAnsi" w:hAnsi="Aptos" w:cs="Segoe UI"/>
          <w:b/>
          <w:bCs/>
          <w:sz w:val="24"/>
          <w:szCs w:val="24"/>
        </w:rPr>
      </w:pPr>
      <w:proofErr w:type="gramStart"/>
      <w:r w:rsidRPr="00A46A15">
        <w:rPr>
          <w:rFonts w:ascii="Aptos" w:eastAsiaTheme="minorHAnsi" w:hAnsi="Aptos" w:cs="Segoe UI"/>
          <w:b/>
          <w:bCs/>
          <w:sz w:val="24"/>
          <w:szCs w:val="24"/>
        </w:rPr>
        <w:t>[</w:t>
      </w:r>
      <w:r w:rsidR="00F01F48" w:rsidRPr="00A46A15">
        <w:rPr>
          <w:rFonts w:ascii="Aptos" w:eastAsiaTheme="minorHAnsi" w:hAnsi="Aptos" w:cs="Segoe UI"/>
          <w:b/>
          <w:bCs/>
          <w:sz w:val="24"/>
          <w:szCs w:val="24"/>
        </w:rPr>
        <w:t xml:space="preserve"> </w:t>
      </w:r>
      <w:r w:rsidRPr="00A46A15">
        <w:rPr>
          <w:rFonts w:ascii="Aptos" w:eastAsiaTheme="minorHAnsi" w:hAnsi="Aptos" w:cs="Segoe UI"/>
          <w:b/>
          <w:bCs/>
          <w:sz w:val="24"/>
          <w:szCs w:val="24"/>
        </w:rPr>
        <w:t>]</w:t>
      </w:r>
      <w:proofErr w:type="gramEnd"/>
      <w:r w:rsidRPr="00A46A15">
        <w:rPr>
          <w:rFonts w:ascii="Aptos" w:eastAsiaTheme="minorHAnsi" w:hAnsi="Aptos" w:cs="Segoe UI"/>
          <w:b/>
          <w:bCs/>
          <w:sz w:val="24"/>
          <w:szCs w:val="24"/>
        </w:rPr>
        <w:t xml:space="preserve"> Aprovar</w:t>
      </w:r>
      <w:r w:rsidR="00DD46E4">
        <w:rPr>
          <w:rFonts w:ascii="Aptos" w:eastAsiaTheme="minorHAnsi" w:hAnsi="Aptos" w:cs="Segoe UI"/>
          <w:b/>
          <w:bCs/>
          <w:sz w:val="24"/>
          <w:szCs w:val="24"/>
        </w:rPr>
        <w:t xml:space="preserve"> (</w:t>
      </w:r>
      <w:r w:rsidR="001B168D">
        <w:rPr>
          <w:rFonts w:ascii="Aptos" w:eastAsiaTheme="minorHAnsi" w:hAnsi="Aptos" w:cs="Segoe UI"/>
          <w:b/>
          <w:bCs/>
          <w:sz w:val="24"/>
          <w:szCs w:val="24"/>
        </w:rPr>
        <w:t>D</w:t>
      </w:r>
      <w:r w:rsidR="00DD46E4">
        <w:rPr>
          <w:rFonts w:ascii="Aptos" w:eastAsiaTheme="minorHAnsi" w:hAnsi="Aptos" w:cs="Segoe UI"/>
          <w:b/>
          <w:bCs/>
          <w:sz w:val="24"/>
          <w:szCs w:val="24"/>
        </w:rPr>
        <w:t>ecretar o Vencimento Antecipado)</w:t>
      </w:r>
      <w:r w:rsidRPr="00A46A15">
        <w:rPr>
          <w:rFonts w:ascii="Aptos" w:eastAsiaTheme="minorHAnsi" w:hAnsi="Aptos" w:cs="Segoe UI"/>
          <w:b/>
          <w:bCs/>
          <w:sz w:val="24"/>
          <w:szCs w:val="24"/>
        </w:rPr>
        <w:t xml:space="preserve"> </w:t>
      </w:r>
    </w:p>
    <w:p w14:paraId="26A69432" w14:textId="75BF7C44" w:rsidR="00DD46E4" w:rsidRDefault="00A227C7" w:rsidP="00DD74EB">
      <w:pPr>
        <w:pStyle w:val="Exhibit4"/>
        <w:tabs>
          <w:tab w:val="clear" w:pos="2041"/>
        </w:tabs>
        <w:ind w:left="1985" w:firstLine="0"/>
        <w:jc w:val="left"/>
        <w:rPr>
          <w:rFonts w:ascii="Aptos" w:eastAsiaTheme="minorHAnsi" w:hAnsi="Aptos" w:cs="Segoe UI"/>
          <w:b/>
          <w:bCs/>
          <w:sz w:val="24"/>
          <w:szCs w:val="24"/>
        </w:rPr>
      </w:pPr>
      <w:proofErr w:type="gramStart"/>
      <w:r w:rsidRPr="00A46A15">
        <w:rPr>
          <w:rFonts w:ascii="Aptos" w:eastAsiaTheme="minorHAnsi" w:hAnsi="Aptos" w:cs="Segoe UI"/>
          <w:b/>
          <w:bCs/>
          <w:sz w:val="24"/>
          <w:szCs w:val="24"/>
        </w:rPr>
        <w:t>[ ]</w:t>
      </w:r>
      <w:proofErr w:type="gramEnd"/>
      <w:r w:rsidRPr="00A46A15">
        <w:rPr>
          <w:rFonts w:ascii="Aptos" w:eastAsiaTheme="minorHAnsi" w:hAnsi="Aptos" w:cs="Segoe UI"/>
          <w:b/>
          <w:bCs/>
          <w:sz w:val="24"/>
          <w:szCs w:val="24"/>
        </w:rPr>
        <w:t xml:space="preserve"> Rejeitar</w:t>
      </w:r>
      <w:r w:rsidR="00DD46E4">
        <w:rPr>
          <w:rFonts w:ascii="Aptos" w:eastAsiaTheme="minorHAnsi" w:hAnsi="Aptos" w:cs="Segoe UI"/>
          <w:b/>
          <w:bCs/>
          <w:sz w:val="24"/>
          <w:szCs w:val="24"/>
        </w:rPr>
        <w:t xml:space="preserve"> (</w:t>
      </w:r>
      <w:r w:rsidR="001B168D">
        <w:rPr>
          <w:rFonts w:ascii="Aptos" w:eastAsiaTheme="minorHAnsi" w:hAnsi="Aptos" w:cs="Segoe UI"/>
          <w:b/>
          <w:bCs/>
          <w:sz w:val="24"/>
          <w:szCs w:val="24"/>
        </w:rPr>
        <w:t xml:space="preserve">Não </w:t>
      </w:r>
      <w:r w:rsidR="00DD46E4">
        <w:rPr>
          <w:rFonts w:ascii="Aptos" w:eastAsiaTheme="minorHAnsi" w:hAnsi="Aptos" w:cs="Segoe UI"/>
          <w:b/>
          <w:bCs/>
          <w:sz w:val="24"/>
          <w:szCs w:val="24"/>
        </w:rPr>
        <w:t>Decretar o Vencimento Antecipado)</w:t>
      </w:r>
      <w:r w:rsidRPr="00A46A15">
        <w:rPr>
          <w:rFonts w:ascii="Aptos" w:eastAsiaTheme="minorHAnsi" w:hAnsi="Aptos" w:cs="Segoe UI"/>
          <w:b/>
          <w:bCs/>
          <w:sz w:val="24"/>
          <w:szCs w:val="24"/>
        </w:rPr>
        <w:t xml:space="preserve"> </w:t>
      </w:r>
    </w:p>
    <w:p w14:paraId="40FDC84B" w14:textId="54BE6146" w:rsidR="00A46A15" w:rsidRDefault="00A227C7" w:rsidP="00DD74EB">
      <w:pPr>
        <w:pStyle w:val="Exhibit4"/>
        <w:tabs>
          <w:tab w:val="clear" w:pos="2041"/>
        </w:tabs>
        <w:ind w:left="1985" w:firstLine="0"/>
        <w:jc w:val="left"/>
        <w:rPr>
          <w:rFonts w:ascii="Aptos" w:eastAsiaTheme="minorHAnsi" w:hAnsi="Aptos" w:cs="Segoe UI"/>
          <w:b/>
          <w:bCs/>
          <w:sz w:val="24"/>
          <w:szCs w:val="24"/>
        </w:rPr>
      </w:pPr>
      <w:proofErr w:type="gramStart"/>
      <w:r w:rsidRPr="00A46A15">
        <w:rPr>
          <w:rFonts w:ascii="Aptos" w:eastAsiaTheme="minorHAnsi" w:hAnsi="Aptos" w:cs="Segoe UI"/>
          <w:b/>
          <w:bCs/>
          <w:sz w:val="24"/>
          <w:szCs w:val="24"/>
        </w:rPr>
        <w:t>[ ]</w:t>
      </w:r>
      <w:proofErr w:type="gramEnd"/>
      <w:r w:rsidRPr="00A46A15">
        <w:rPr>
          <w:rFonts w:ascii="Aptos" w:eastAsiaTheme="minorHAnsi" w:hAnsi="Aptos" w:cs="Segoe UI"/>
          <w:b/>
          <w:bCs/>
          <w:sz w:val="24"/>
          <w:szCs w:val="24"/>
        </w:rPr>
        <w:t xml:space="preserve"> Abster-se</w:t>
      </w:r>
    </w:p>
    <w:p w14:paraId="5E9DEF1A" w14:textId="77777777" w:rsidR="00FE2ABA" w:rsidRPr="00A46A15" w:rsidRDefault="00FE2ABA" w:rsidP="00FE2ABA">
      <w:pPr>
        <w:pStyle w:val="Exhibit4"/>
        <w:tabs>
          <w:tab w:val="clear" w:pos="2041"/>
        </w:tabs>
        <w:ind w:left="0" w:firstLine="0"/>
        <w:rPr>
          <w:rFonts w:ascii="Aptos" w:eastAsiaTheme="minorHAnsi" w:hAnsi="Aptos" w:cs="Segoe UI"/>
          <w:b/>
          <w:bCs/>
          <w:sz w:val="24"/>
          <w:szCs w:val="24"/>
        </w:rPr>
      </w:pPr>
    </w:p>
    <w:p w14:paraId="4D215F1B" w14:textId="0DBA0BA1"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sz w:val="24"/>
          <w:szCs w:val="24"/>
        </w:rPr>
        <w:t xml:space="preserve">O </w:t>
      </w:r>
      <w:r w:rsidR="00FE2ABA">
        <w:rPr>
          <w:rFonts w:ascii="Aptos" w:hAnsi="Aptos" w:cs="Segoe UI"/>
          <w:sz w:val="24"/>
          <w:szCs w:val="24"/>
        </w:rPr>
        <w:t>Debenturista</w:t>
      </w:r>
      <w:r w:rsidRPr="00A46A15">
        <w:rPr>
          <w:rFonts w:ascii="Aptos" w:hAnsi="Aptos" w:cs="Segoe UI"/>
          <w:sz w:val="24"/>
          <w:szCs w:val="24"/>
        </w:rPr>
        <w:t xml:space="preserve"> tem ciência de que as deliberações a serem tomadas em </w:t>
      </w:r>
      <w:bookmarkStart w:id="1" w:name="_Hlk183187075"/>
      <w:r w:rsidRPr="00A46A15">
        <w:rPr>
          <w:rFonts w:ascii="Aptos" w:hAnsi="Aptos" w:cs="Segoe UI"/>
          <w:sz w:val="24"/>
          <w:szCs w:val="24"/>
        </w:rPr>
        <w:t>Assembleia</w:t>
      </w:r>
      <w:bookmarkEnd w:id="1"/>
      <w:r w:rsidRPr="00A46A15">
        <w:rPr>
          <w:rFonts w:ascii="Aptos" w:hAnsi="Aptos" w:cs="Segoe UI"/>
          <w:sz w:val="24"/>
          <w:szCs w:val="24"/>
        </w:rPr>
        <w:t xml:space="preserve"> são aprovadas respeitando os quóruns específicos estabelecidos no Termo de Securitização e que, ao se manifestar por meio da presente Instrução de Voto a Distância, ainda que sua instrução tenha sido apenas de aprovar, abster-se ou reprovar a Ordem do Dia, sem quaisquer ressalvas, poderá eventualmente ser obrigado a acatar eventuais condicionantes e/ou ressalvas a respeito das deliberações, que sejam discutidas e aprovadas pelos demais investidores no momento da Assembleia, conforme quórum aplicável.</w:t>
      </w:r>
    </w:p>
    <w:p w14:paraId="523FF59A" w14:textId="77777777" w:rsidR="00C8482B" w:rsidRPr="00A46A15" w:rsidRDefault="00C8482B" w:rsidP="00C8482B">
      <w:pPr>
        <w:pStyle w:val="Corpodetexto"/>
        <w:spacing w:line="300" w:lineRule="exact"/>
        <w:rPr>
          <w:rFonts w:ascii="Aptos" w:hAnsi="Aptos" w:cs="Segoe UI"/>
          <w:sz w:val="24"/>
          <w:szCs w:val="24"/>
        </w:rPr>
      </w:pPr>
    </w:p>
    <w:tbl>
      <w:tblPr>
        <w:tblW w:w="0" w:type="auto"/>
        <w:jc w:val="center"/>
        <w:tblLayout w:type="fixed"/>
        <w:tblCellMar>
          <w:left w:w="0" w:type="dxa"/>
          <w:right w:w="0" w:type="dxa"/>
        </w:tblCellMar>
        <w:tblLook w:val="0000" w:firstRow="0" w:lastRow="0" w:firstColumn="0" w:lastColumn="0" w:noHBand="0" w:noVBand="0"/>
      </w:tblPr>
      <w:tblGrid>
        <w:gridCol w:w="3256"/>
        <w:gridCol w:w="5238"/>
      </w:tblGrid>
      <w:tr w:rsidR="00C8482B" w:rsidRPr="00A46A15" w14:paraId="37B17D79" w14:textId="77777777" w:rsidTr="00296D20">
        <w:trPr>
          <w:trHeight w:val="756"/>
          <w:jc w:val="center"/>
        </w:trPr>
        <w:tc>
          <w:tcPr>
            <w:tcW w:w="3256" w:type="dxa"/>
            <w:tcBorders>
              <w:top w:val="single" w:sz="4" w:space="0" w:color="000000"/>
              <w:left w:val="single" w:sz="4" w:space="0" w:color="000000"/>
              <w:bottom w:val="single" w:sz="4" w:space="0" w:color="000000"/>
              <w:right w:val="single" w:sz="4" w:space="0" w:color="000000"/>
            </w:tcBorders>
          </w:tcPr>
          <w:p w14:paraId="3C19DE57" w14:textId="77777777" w:rsidR="00C8482B" w:rsidRPr="00A46A15" w:rsidRDefault="00C8482B" w:rsidP="00296D20">
            <w:pPr>
              <w:pStyle w:val="TableParagraph"/>
              <w:spacing w:line="300" w:lineRule="exact"/>
              <w:ind w:left="0"/>
              <w:rPr>
                <w:rFonts w:ascii="Aptos" w:hAnsi="Aptos" w:cs="Segoe UI"/>
              </w:rPr>
            </w:pPr>
            <w:bookmarkStart w:id="2" w:name="_DV_M35"/>
            <w:bookmarkEnd w:id="2"/>
            <w:r w:rsidRPr="00A46A15">
              <w:rPr>
                <w:rFonts w:ascii="Aptos" w:hAnsi="Aptos" w:cs="Segoe UI"/>
              </w:rPr>
              <w:t>Local:</w:t>
            </w:r>
          </w:p>
        </w:tc>
        <w:tc>
          <w:tcPr>
            <w:tcW w:w="5238" w:type="dxa"/>
            <w:tcBorders>
              <w:top w:val="single" w:sz="4" w:space="0" w:color="000000"/>
              <w:left w:val="single" w:sz="4" w:space="0" w:color="000000"/>
              <w:bottom w:val="single" w:sz="4" w:space="0" w:color="000000"/>
              <w:right w:val="single" w:sz="4" w:space="0" w:color="000000"/>
            </w:tcBorders>
          </w:tcPr>
          <w:p w14:paraId="477391E9" w14:textId="77777777" w:rsidR="00C8482B" w:rsidRPr="00A46A15" w:rsidRDefault="00C8482B" w:rsidP="00296D20">
            <w:pPr>
              <w:spacing w:line="300" w:lineRule="exact"/>
              <w:rPr>
                <w:rFonts w:ascii="Aptos" w:hAnsi="Aptos" w:cs="Segoe UI"/>
              </w:rPr>
            </w:pPr>
          </w:p>
        </w:tc>
      </w:tr>
      <w:tr w:rsidR="00C8482B" w:rsidRPr="00A46A15" w14:paraId="76337376" w14:textId="77777777" w:rsidTr="00296D20">
        <w:trPr>
          <w:trHeight w:val="756"/>
          <w:jc w:val="center"/>
        </w:trPr>
        <w:tc>
          <w:tcPr>
            <w:tcW w:w="3256" w:type="dxa"/>
            <w:tcBorders>
              <w:top w:val="single" w:sz="4" w:space="0" w:color="000000"/>
              <w:left w:val="single" w:sz="4" w:space="0" w:color="000000"/>
              <w:bottom w:val="single" w:sz="4" w:space="0" w:color="000000"/>
              <w:right w:val="single" w:sz="4" w:space="0" w:color="000000"/>
            </w:tcBorders>
          </w:tcPr>
          <w:p w14:paraId="2F275F07" w14:textId="77777777" w:rsidR="00C8482B" w:rsidRPr="00A46A15" w:rsidRDefault="00C8482B" w:rsidP="00296D20">
            <w:pPr>
              <w:pStyle w:val="TableParagraph"/>
              <w:spacing w:line="300" w:lineRule="exact"/>
              <w:ind w:left="0"/>
              <w:rPr>
                <w:rFonts w:ascii="Aptos" w:hAnsi="Aptos" w:cs="Segoe UI"/>
              </w:rPr>
            </w:pPr>
            <w:r w:rsidRPr="00A46A15">
              <w:rPr>
                <w:rFonts w:ascii="Aptos" w:hAnsi="Aptos" w:cs="Segoe UI"/>
              </w:rPr>
              <w:t>Data:</w:t>
            </w:r>
          </w:p>
        </w:tc>
        <w:tc>
          <w:tcPr>
            <w:tcW w:w="5238" w:type="dxa"/>
            <w:tcBorders>
              <w:top w:val="single" w:sz="4" w:space="0" w:color="000000"/>
              <w:left w:val="single" w:sz="4" w:space="0" w:color="000000"/>
              <w:bottom w:val="single" w:sz="4" w:space="0" w:color="000000"/>
              <w:right w:val="single" w:sz="4" w:space="0" w:color="000000"/>
            </w:tcBorders>
          </w:tcPr>
          <w:p w14:paraId="147561BE" w14:textId="77777777" w:rsidR="00C8482B" w:rsidRPr="00A46A15" w:rsidRDefault="00C8482B" w:rsidP="00296D20">
            <w:pPr>
              <w:spacing w:line="300" w:lineRule="exact"/>
              <w:rPr>
                <w:rFonts w:ascii="Aptos" w:hAnsi="Aptos" w:cs="Segoe UI"/>
              </w:rPr>
            </w:pPr>
          </w:p>
        </w:tc>
      </w:tr>
      <w:tr w:rsidR="00C8482B" w:rsidRPr="00A46A15" w14:paraId="7AC2D5EF" w14:textId="77777777" w:rsidTr="00296D20">
        <w:trPr>
          <w:trHeight w:val="756"/>
          <w:jc w:val="center"/>
        </w:trPr>
        <w:tc>
          <w:tcPr>
            <w:tcW w:w="3256" w:type="dxa"/>
            <w:tcBorders>
              <w:top w:val="single" w:sz="4" w:space="0" w:color="000000"/>
              <w:left w:val="single" w:sz="4" w:space="0" w:color="000000"/>
              <w:bottom w:val="single" w:sz="4" w:space="0" w:color="000000"/>
              <w:right w:val="single" w:sz="4" w:space="0" w:color="000000"/>
            </w:tcBorders>
          </w:tcPr>
          <w:p w14:paraId="2EE173F9" w14:textId="77777777" w:rsidR="00C8482B" w:rsidRPr="00A46A15" w:rsidRDefault="00C8482B" w:rsidP="00296D20">
            <w:pPr>
              <w:pStyle w:val="TableParagraph"/>
              <w:spacing w:line="300" w:lineRule="exact"/>
              <w:ind w:left="0"/>
              <w:rPr>
                <w:rFonts w:ascii="Aptos" w:hAnsi="Aptos" w:cs="Segoe UI"/>
              </w:rPr>
            </w:pPr>
            <w:r w:rsidRPr="00A46A15">
              <w:rPr>
                <w:rFonts w:ascii="Aptos" w:hAnsi="Aptos" w:cs="Segoe UI"/>
              </w:rPr>
              <w:t>Assinatura:</w:t>
            </w:r>
          </w:p>
        </w:tc>
        <w:tc>
          <w:tcPr>
            <w:tcW w:w="5238" w:type="dxa"/>
            <w:tcBorders>
              <w:top w:val="single" w:sz="4" w:space="0" w:color="000000"/>
              <w:left w:val="single" w:sz="4" w:space="0" w:color="000000"/>
              <w:bottom w:val="single" w:sz="4" w:space="0" w:color="000000"/>
              <w:right w:val="single" w:sz="4" w:space="0" w:color="000000"/>
            </w:tcBorders>
          </w:tcPr>
          <w:p w14:paraId="1A2AE5E9" w14:textId="77777777" w:rsidR="00C8482B" w:rsidRPr="00A46A15" w:rsidRDefault="00C8482B" w:rsidP="00296D20">
            <w:pPr>
              <w:spacing w:line="300" w:lineRule="exact"/>
              <w:rPr>
                <w:rFonts w:ascii="Aptos" w:hAnsi="Aptos" w:cs="Segoe UI"/>
              </w:rPr>
            </w:pPr>
          </w:p>
        </w:tc>
      </w:tr>
    </w:tbl>
    <w:p w14:paraId="2EECA1B9" w14:textId="2AC61928" w:rsidR="00CA3283" w:rsidRDefault="00CA3283" w:rsidP="00C8482B">
      <w:pPr>
        <w:pStyle w:val="Corpodetexto"/>
        <w:spacing w:line="300" w:lineRule="exact"/>
        <w:ind w:left="0"/>
        <w:rPr>
          <w:rFonts w:ascii="Aptos" w:hAnsi="Aptos" w:cs="Segoe UI"/>
          <w:sz w:val="24"/>
          <w:szCs w:val="24"/>
        </w:rPr>
      </w:pPr>
    </w:p>
    <w:p w14:paraId="70DEB4AC" w14:textId="7F9D5F9B" w:rsidR="00C8482B" w:rsidRPr="00A46A15" w:rsidRDefault="00CA3283" w:rsidP="002A534D">
      <w:pPr>
        <w:widowControl/>
        <w:autoSpaceDE/>
        <w:autoSpaceDN/>
        <w:adjustRightInd/>
        <w:spacing w:after="160" w:line="259" w:lineRule="auto"/>
        <w:rPr>
          <w:rFonts w:ascii="Aptos" w:hAnsi="Aptos" w:cs="Segoe UI"/>
        </w:rPr>
      </w:pPr>
      <w:r>
        <w:rPr>
          <w:rFonts w:ascii="Aptos" w:hAnsi="Aptos" w:cs="Segoe UI"/>
        </w:rPr>
        <w:br w:type="page"/>
      </w:r>
    </w:p>
    <w:p w14:paraId="2603A807" w14:textId="77777777" w:rsidR="00C8482B" w:rsidRPr="00A46A15" w:rsidRDefault="00C8482B" w:rsidP="00C8482B">
      <w:pPr>
        <w:pStyle w:val="Corpodetexto"/>
        <w:spacing w:line="300" w:lineRule="exact"/>
        <w:ind w:left="0"/>
        <w:jc w:val="left"/>
        <w:rPr>
          <w:rFonts w:ascii="Aptos" w:hAnsi="Aptos" w:cs="Segoe UI"/>
          <w:b/>
          <w:sz w:val="24"/>
          <w:szCs w:val="24"/>
        </w:rPr>
      </w:pPr>
      <w:r w:rsidRPr="00A46A15">
        <w:rPr>
          <w:rFonts w:ascii="Aptos" w:hAnsi="Aptos" w:cs="Segoe UI"/>
          <w:b/>
          <w:noProof/>
          <w:sz w:val="24"/>
          <w:szCs w:val="24"/>
        </w:rPr>
        <w:lastRenderedPageBreak/>
        <mc:AlternateContent>
          <mc:Choice Requires="wps">
            <w:drawing>
              <wp:inline distT="0" distB="0" distL="0" distR="0" wp14:anchorId="51BB6BC6" wp14:editId="1E2271E2">
                <wp:extent cx="5868000" cy="12700"/>
                <wp:effectExtent l="0" t="0" r="19050" b="6350"/>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8000" cy="12700"/>
                        </a:xfrm>
                        <a:custGeom>
                          <a:avLst/>
                          <a:gdLst>
                            <a:gd name="T0" fmla="*/ 0 w 8565"/>
                            <a:gd name="T1" fmla="*/ 0 h 20"/>
                            <a:gd name="T2" fmla="*/ 8564 w 8565"/>
                            <a:gd name="T3" fmla="*/ 0 h 20"/>
                          </a:gdLst>
                          <a:ahLst/>
                          <a:cxnLst>
                            <a:cxn ang="0">
                              <a:pos x="T0" y="T1"/>
                            </a:cxn>
                            <a:cxn ang="0">
                              <a:pos x="T2" y="T3"/>
                            </a:cxn>
                          </a:cxnLst>
                          <a:rect l="0" t="0" r="r" b="b"/>
                          <a:pathLst>
                            <a:path w="8565" h="20">
                              <a:moveTo>
                                <a:pt x="0" y="0"/>
                              </a:moveTo>
                              <a:lnTo>
                                <a:pt x="8564"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14AE57F7" id="Freeform 2" o:spid="_x0000_s1026" style="width:462.05pt;height:1pt;visibility:visible;mso-wrap-style:square;mso-left-percent:-10001;mso-top-percent:-10001;mso-position-horizontal:absolute;mso-position-horizontal-relative:char;mso-position-vertical:absolute;mso-position-vertical-relative:line;mso-left-percent:-10001;mso-top-percent:-10001;v-text-anchor:top" coordsize="856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" path="m,l8564,e" filled="f" strokeweight="1.5pt">
                <v:path arrowok="t" o:connecttype="custom" o:connectlocs="0,0;5867315,0" o:connectangles="0,0"/>
                <w10:anchorlock/>
              </v:shape>
            </w:pict>
          </mc:Fallback>
        </mc:AlternateContent>
      </w:r>
      <w:bookmarkStart w:id="3" w:name="_DV_M5"/>
      <w:bookmarkEnd w:id="3"/>
      <w:r w:rsidRPr="00A46A15">
        <w:rPr>
          <w:rFonts w:ascii="Aptos" w:hAnsi="Aptos" w:cs="Segoe UI"/>
          <w:b/>
          <w:sz w:val="24"/>
          <w:szCs w:val="24"/>
        </w:rPr>
        <w:t>ORIENTAÇÕES DE PREENCHIMENTO</w:t>
      </w:r>
    </w:p>
    <w:p w14:paraId="05049F21" w14:textId="77777777" w:rsidR="00355D0B" w:rsidRPr="00A46A15" w:rsidRDefault="00355D0B" w:rsidP="00C8482B">
      <w:pPr>
        <w:pStyle w:val="Corpodetexto"/>
        <w:spacing w:line="300" w:lineRule="exact"/>
        <w:ind w:left="0"/>
        <w:jc w:val="left"/>
        <w:rPr>
          <w:rFonts w:ascii="Aptos" w:hAnsi="Aptos" w:cs="Segoe UI"/>
          <w:b/>
          <w:sz w:val="24"/>
          <w:szCs w:val="24"/>
        </w:rPr>
      </w:pPr>
    </w:p>
    <w:p w14:paraId="13CF29DF" w14:textId="7D570AFB" w:rsidR="00C8482B" w:rsidRPr="00A46A15" w:rsidRDefault="00C8482B" w:rsidP="00C8482B">
      <w:pPr>
        <w:pStyle w:val="Corpodetexto"/>
        <w:spacing w:line="300" w:lineRule="exact"/>
        <w:ind w:left="0"/>
        <w:rPr>
          <w:rFonts w:ascii="Aptos" w:hAnsi="Aptos" w:cs="Segoe UI"/>
          <w:sz w:val="24"/>
          <w:szCs w:val="24"/>
        </w:rPr>
      </w:pPr>
      <w:bookmarkStart w:id="4" w:name="_DV_M6"/>
      <w:bookmarkEnd w:id="4"/>
      <w:r w:rsidRPr="00A46A15">
        <w:rPr>
          <w:rFonts w:ascii="Aptos" w:hAnsi="Aptos" w:cs="Segoe UI"/>
          <w:sz w:val="24"/>
          <w:szCs w:val="24"/>
        </w:rPr>
        <w:t>Termos iniciados em letra maiúscula utilizados nesta instrução de voto a distância (“</w:t>
      </w:r>
      <w:r w:rsidRPr="00A46A15">
        <w:rPr>
          <w:rFonts w:ascii="Aptos" w:hAnsi="Aptos" w:cs="Segoe UI"/>
          <w:b/>
          <w:bCs/>
          <w:sz w:val="24"/>
          <w:szCs w:val="24"/>
        </w:rPr>
        <w:t>Instrução de Voto</w:t>
      </w:r>
      <w:r w:rsidRPr="00A46A15">
        <w:rPr>
          <w:rFonts w:ascii="Aptos" w:hAnsi="Aptos" w:cs="Segoe UI"/>
          <w:sz w:val="24"/>
          <w:szCs w:val="24"/>
        </w:rPr>
        <w:t>”)</w:t>
      </w:r>
      <w:r w:rsidR="007D1A47" w:rsidRPr="00A46A15">
        <w:rPr>
          <w:rFonts w:ascii="Aptos" w:hAnsi="Aptos" w:cs="Segoe UI"/>
          <w:sz w:val="24"/>
          <w:szCs w:val="24"/>
        </w:rPr>
        <w:t xml:space="preserve"> da Assembleia </w:t>
      </w:r>
      <w:r w:rsidR="002B08EA">
        <w:rPr>
          <w:rFonts w:ascii="Aptos" w:hAnsi="Aptos" w:cs="Segoe UI"/>
          <w:sz w:val="24"/>
          <w:szCs w:val="24"/>
        </w:rPr>
        <w:t>Geral</w:t>
      </w:r>
      <w:r w:rsidR="007D1A47" w:rsidRPr="00A46A15">
        <w:rPr>
          <w:rFonts w:ascii="Aptos" w:hAnsi="Aptos" w:cs="Segoe UI"/>
          <w:sz w:val="24"/>
          <w:szCs w:val="24"/>
        </w:rPr>
        <w:t xml:space="preserve"> de </w:t>
      </w:r>
      <w:r w:rsidR="00EC332F">
        <w:rPr>
          <w:rFonts w:ascii="Aptos" w:hAnsi="Aptos" w:cs="Segoe UI"/>
          <w:sz w:val="24"/>
          <w:szCs w:val="24"/>
        </w:rPr>
        <w:t>Debenturistas</w:t>
      </w:r>
      <w:r w:rsidR="007D1A47" w:rsidRPr="00A46A15">
        <w:rPr>
          <w:rFonts w:ascii="Aptos" w:hAnsi="Aptos" w:cs="Segoe UI"/>
          <w:sz w:val="24"/>
          <w:szCs w:val="24"/>
        </w:rPr>
        <w:t xml:space="preserve"> d</w:t>
      </w:r>
      <w:r w:rsidR="00EC332F">
        <w:rPr>
          <w:rFonts w:ascii="Aptos" w:hAnsi="Aptos" w:cs="Segoe UI"/>
          <w:sz w:val="24"/>
          <w:szCs w:val="24"/>
        </w:rPr>
        <w:t xml:space="preserve">a </w:t>
      </w:r>
      <w:r w:rsidR="00EC332F" w:rsidRPr="00EC332F">
        <w:rPr>
          <w:rFonts w:ascii="Aptos" w:hAnsi="Aptos" w:cs="Segoe UI"/>
          <w:sz w:val="24"/>
          <w:szCs w:val="24"/>
        </w:rPr>
        <w:t>Instrumento Particular de Escritura da 10ª (Décima) Emissão de Debêntures Simples, Não Conversíveis em Ações, da Espécie Quirografária, em Série Única, para Distribuição Pública em Rito de Registro Automático de Distribuição</w:t>
      </w:r>
      <w:r w:rsidR="007D1A47" w:rsidRPr="00A46A15">
        <w:rPr>
          <w:rFonts w:ascii="Aptos" w:hAnsi="Aptos" w:cs="Segoe UI"/>
          <w:sz w:val="24"/>
          <w:szCs w:val="24"/>
        </w:rPr>
        <w:t xml:space="preserve"> </w:t>
      </w:r>
      <w:r w:rsidR="00EC332F">
        <w:rPr>
          <w:rFonts w:ascii="Aptos" w:hAnsi="Aptos" w:cs="Segoe UI"/>
          <w:sz w:val="24"/>
          <w:szCs w:val="24"/>
        </w:rPr>
        <w:t xml:space="preserve">da </w:t>
      </w:r>
      <w:r w:rsidR="007D1A47" w:rsidRPr="00A46A15">
        <w:rPr>
          <w:rFonts w:ascii="Aptos" w:hAnsi="Aptos" w:cs="Segoe UI"/>
          <w:b/>
          <w:bCs/>
          <w:sz w:val="24"/>
          <w:szCs w:val="24"/>
        </w:rPr>
        <w:t>VERT COMPANHIA SECURITIZADOR</w:t>
      </w:r>
      <w:r w:rsidR="00F2111C" w:rsidRPr="00A46A15">
        <w:rPr>
          <w:rFonts w:ascii="Aptos" w:hAnsi="Aptos" w:cs="Segoe UI"/>
          <w:b/>
          <w:bCs/>
          <w:sz w:val="24"/>
          <w:szCs w:val="24"/>
        </w:rPr>
        <w:t>A</w:t>
      </w:r>
      <w:r w:rsidRPr="00A46A15">
        <w:rPr>
          <w:rFonts w:ascii="Aptos" w:hAnsi="Aptos" w:cs="Segoe UI"/>
          <w:sz w:val="24"/>
          <w:szCs w:val="24"/>
        </w:rPr>
        <w:t>, sociedade por ações, com registro de emissor de valores mobiliários perante a Comissão de Valores Mobiliários (“</w:t>
      </w:r>
      <w:r w:rsidRPr="00A46A15">
        <w:rPr>
          <w:rFonts w:ascii="Aptos" w:hAnsi="Aptos" w:cs="Segoe UI"/>
          <w:b/>
          <w:bCs/>
          <w:sz w:val="24"/>
          <w:szCs w:val="24"/>
        </w:rPr>
        <w:t>CVM</w:t>
      </w:r>
      <w:r w:rsidRPr="00A46A15">
        <w:rPr>
          <w:rFonts w:ascii="Aptos" w:hAnsi="Aptos" w:cs="Segoe UI"/>
          <w:sz w:val="24"/>
          <w:szCs w:val="24"/>
        </w:rPr>
        <w:t>”) sob o nº 23.990, com sede na cidade de São Paulo, Estado de São Paulo, na Rua Cardeal Arcoverde, 2365, 11º andar, Bairro Pinheiros, CEP 05407-003, inscrita no Cadastro Nacional da Pessoa Jurídica do Ministério da Fazenda (“</w:t>
      </w:r>
      <w:r w:rsidRPr="00A46A15">
        <w:rPr>
          <w:rFonts w:ascii="Aptos" w:hAnsi="Aptos" w:cs="Segoe UI"/>
          <w:b/>
          <w:bCs/>
          <w:sz w:val="24"/>
          <w:szCs w:val="24"/>
        </w:rPr>
        <w:t>CNPJ</w:t>
      </w:r>
      <w:r w:rsidRPr="00A46A15">
        <w:rPr>
          <w:rFonts w:ascii="Aptos" w:hAnsi="Aptos" w:cs="Segoe UI"/>
          <w:sz w:val="24"/>
          <w:szCs w:val="24"/>
        </w:rPr>
        <w:t>”) sob o nº 25.005.683/0001-09, neste ato representada na forma de seu estatuto social (“</w:t>
      </w:r>
      <w:r w:rsidRPr="00A46A15">
        <w:rPr>
          <w:rFonts w:ascii="Aptos" w:hAnsi="Aptos" w:cs="Segoe UI"/>
          <w:b/>
          <w:bCs/>
          <w:sz w:val="24"/>
          <w:szCs w:val="24"/>
        </w:rPr>
        <w:t>Emissora</w:t>
      </w:r>
      <w:r w:rsidRPr="00A46A15">
        <w:rPr>
          <w:rFonts w:ascii="Aptos" w:hAnsi="Aptos" w:cs="Segoe UI"/>
          <w:sz w:val="24"/>
          <w:szCs w:val="24"/>
        </w:rPr>
        <w:t>”), a ser realizada em primeira convocação em</w:t>
      </w:r>
      <w:r w:rsidR="00AE20F3" w:rsidRPr="00A46A15">
        <w:rPr>
          <w:rFonts w:ascii="Aptos" w:hAnsi="Aptos" w:cs="Segoe UI"/>
          <w:sz w:val="24"/>
          <w:szCs w:val="24"/>
        </w:rPr>
        <w:t xml:space="preserve"> </w:t>
      </w:r>
      <w:r w:rsidR="006D35C2">
        <w:rPr>
          <w:rFonts w:ascii="Aptos" w:hAnsi="Aptos" w:cs="Segoe UI"/>
          <w:sz w:val="24"/>
          <w:szCs w:val="24"/>
        </w:rPr>
        <w:t>31</w:t>
      </w:r>
      <w:r w:rsidR="00560652" w:rsidRPr="00A46A15">
        <w:rPr>
          <w:rFonts w:ascii="Aptos" w:hAnsi="Aptos" w:cs="Segoe UI"/>
          <w:sz w:val="24"/>
          <w:szCs w:val="24"/>
        </w:rPr>
        <w:t xml:space="preserve"> de </w:t>
      </w:r>
      <w:r w:rsidR="00B22246">
        <w:rPr>
          <w:rFonts w:ascii="Aptos" w:hAnsi="Aptos" w:cs="Segoe UI"/>
          <w:sz w:val="24"/>
          <w:szCs w:val="24"/>
        </w:rPr>
        <w:t>julho</w:t>
      </w:r>
      <w:r w:rsidR="00560652" w:rsidRPr="00A46A15">
        <w:rPr>
          <w:rFonts w:ascii="Aptos" w:hAnsi="Aptos" w:cs="Segoe UI"/>
          <w:sz w:val="24"/>
          <w:szCs w:val="24"/>
        </w:rPr>
        <w:t xml:space="preserve"> </w:t>
      </w:r>
      <w:r w:rsidRPr="00A46A15">
        <w:rPr>
          <w:rFonts w:ascii="Aptos" w:hAnsi="Aptos" w:cs="Segoe UI"/>
          <w:sz w:val="24"/>
          <w:szCs w:val="24"/>
        </w:rPr>
        <w:t>de 202</w:t>
      </w:r>
      <w:r w:rsidR="00E92393" w:rsidRPr="00A46A15">
        <w:rPr>
          <w:rFonts w:ascii="Aptos" w:hAnsi="Aptos" w:cs="Segoe UI"/>
          <w:sz w:val="24"/>
          <w:szCs w:val="24"/>
        </w:rPr>
        <w:t>5</w:t>
      </w:r>
      <w:r w:rsidRPr="00A46A15">
        <w:rPr>
          <w:rFonts w:ascii="Aptos" w:hAnsi="Aptos" w:cs="Segoe UI"/>
          <w:bCs/>
          <w:sz w:val="24"/>
          <w:szCs w:val="24"/>
        </w:rPr>
        <w:t>, às 1</w:t>
      </w:r>
      <w:r w:rsidR="006D35C2">
        <w:rPr>
          <w:rFonts w:ascii="Aptos" w:hAnsi="Aptos" w:cs="Segoe UI"/>
          <w:bCs/>
          <w:sz w:val="24"/>
          <w:szCs w:val="24"/>
        </w:rPr>
        <w:t>4</w:t>
      </w:r>
      <w:r w:rsidRPr="00A46A15">
        <w:rPr>
          <w:rFonts w:ascii="Aptos" w:hAnsi="Aptos" w:cs="Segoe UI"/>
          <w:bCs/>
          <w:sz w:val="24"/>
          <w:szCs w:val="24"/>
        </w:rPr>
        <w:t>:00 horas</w:t>
      </w:r>
      <w:r w:rsidRPr="00A46A15">
        <w:rPr>
          <w:rFonts w:ascii="Aptos" w:hAnsi="Aptos" w:cs="Segoe UI"/>
          <w:sz w:val="24"/>
          <w:szCs w:val="24"/>
        </w:rPr>
        <w:t>, conforme edital de convocação divulgado em</w:t>
      </w:r>
      <w:r w:rsidR="00560652" w:rsidRPr="00A46A15">
        <w:rPr>
          <w:rFonts w:ascii="Aptos" w:hAnsi="Aptos" w:cs="Segoe UI"/>
          <w:sz w:val="24"/>
          <w:szCs w:val="24"/>
        </w:rPr>
        <w:t xml:space="preserve"> </w:t>
      </w:r>
      <w:r w:rsidR="006D35C2">
        <w:rPr>
          <w:rFonts w:ascii="Aptos" w:hAnsi="Aptos" w:cs="Segoe UI"/>
          <w:sz w:val="24"/>
          <w:szCs w:val="24"/>
        </w:rPr>
        <w:t>11</w:t>
      </w:r>
      <w:r w:rsidR="00E92393" w:rsidRPr="00A46A15">
        <w:rPr>
          <w:rFonts w:ascii="Aptos" w:hAnsi="Aptos" w:cs="Segoe UI"/>
          <w:sz w:val="24"/>
          <w:szCs w:val="24"/>
        </w:rPr>
        <w:t xml:space="preserve"> de </w:t>
      </w:r>
      <w:r w:rsidR="00B22246">
        <w:rPr>
          <w:rFonts w:ascii="Aptos" w:hAnsi="Aptos" w:cs="Segoe UI"/>
          <w:sz w:val="24"/>
          <w:szCs w:val="24"/>
        </w:rPr>
        <w:t>junho</w:t>
      </w:r>
      <w:r w:rsidRPr="00A46A15">
        <w:rPr>
          <w:rFonts w:ascii="Aptos" w:hAnsi="Aptos" w:cs="Segoe UI"/>
          <w:sz w:val="24"/>
          <w:szCs w:val="24"/>
        </w:rPr>
        <w:t xml:space="preserve"> de 202</w:t>
      </w:r>
      <w:r w:rsidR="00E92393" w:rsidRPr="00A46A15">
        <w:rPr>
          <w:rFonts w:ascii="Aptos" w:hAnsi="Aptos" w:cs="Segoe UI"/>
          <w:sz w:val="24"/>
          <w:szCs w:val="24"/>
        </w:rPr>
        <w:t>5</w:t>
      </w:r>
      <w:r w:rsidRPr="00A46A15">
        <w:rPr>
          <w:rFonts w:ascii="Aptos" w:hAnsi="Aptos" w:cs="Segoe UI"/>
          <w:sz w:val="24"/>
          <w:szCs w:val="24"/>
        </w:rPr>
        <w:t xml:space="preserve"> (“</w:t>
      </w:r>
      <w:r w:rsidRPr="00A46A15">
        <w:rPr>
          <w:rFonts w:ascii="Aptos" w:hAnsi="Aptos" w:cs="Segoe UI"/>
          <w:b/>
          <w:bCs/>
          <w:sz w:val="24"/>
          <w:szCs w:val="24"/>
        </w:rPr>
        <w:t>Edital de Convocação</w:t>
      </w:r>
      <w:r w:rsidRPr="00A46A15">
        <w:rPr>
          <w:rFonts w:ascii="Aptos" w:hAnsi="Aptos" w:cs="Segoe UI"/>
          <w:sz w:val="24"/>
          <w:szCs w:val="24"/>
        </w:rPr>
        <w:t>”), que não estiverem aqui definidos têm o significado que lhes foi atribuído no Edital de Convocação</w:t>
      </w:r>
      <w:r w:rsidR="008F29BA" w:rsidRPr="00A46A15">
        <w:rPr>
          <w:rFonts w:ascii="Aptos" w:hAnsi="Aptos" w:cs="Segoe UI"/>
          <w:sz w:val="24"/>
          <w:szCs w:val="24"/>
        </w:rPr>
        <w:t xml:space="preserve"> ou nos demais instrumentos </w:t>
      </w:r>
      <w:r w:rsidR="00EF1E74" w:rsidRPr="00A46A15">
        <w:rPr>
          <w:rFonts w:ascii="Aptos" w:hAnsi="Aptos" w:cs="Segoe UI"/>
          <w:sz w:val="24"/>
          <w:szCs w:val="24"/>
        </w:rPr>
        <w:t>referentes à emissão</w:t>
      </w:r>
      <w:r w:rsidRPr="00A46A15">
        <w:rPr>
          <w:rFonts w:ascii="Aptos" w:hAnsi="Aptos" w:cs="Segoe UI"/>
          <w:sz w:val="24"/>
          <w:szCs w:val="24"/>
        </w:rPr>
        <w:t>.</w:t>
      </w:r>
    </w:p>
    <w:p w14:paraId="45B06B27" w14:textId="77777777" w:rsidR="00C8482B" w:rsidRPr="00A46A15" w:rsidRDefault="00C8482B" w:rsidP="00C8482B">
      <w:pPr>
        <w:pStyle w:val="Corpodetexto"/>
        <w:spacing w:line="300" w:lineRule="exact"/>
        <w:ind w:left="0"/>
        <w:rPr>
          <w:rFonts w:ascii="Aptos" w:hAnsi="Aptos" w:cs="Segoe UI"/>
          <w:sz w:val="24"/>
          <w:szCs w:val="24"/>
        </w:rPr>
      </w:pPr>
    </w:p>
    <w:p w14:paraId="77003FB2" w14:textId="56FAAB7B" w:rsidR="00C8482B" w:rsidRPr="00A46A15" w:rsidRDefault="00C8482B" w:rsidP="00C8482B">
      <w:pPr>
        <w:pStyle w:val="Corpodetexto"/>
        <w:spacing w:line="300" w:lineRule="exact"/>
        <w:ind w:left="0"/>
        <w:rPr>
          <w:rFonts w:ascii="Aptos" w:hAnsi="Aptos" w:cs="Segoe UI"/>
          <w:sz w:val="24"/>
          <w:szCs w:val="24"/>
        </w:rPr>
      </w:pPr>
      <w:r w:rsidRPr="00A46A15">
        <w:rPr>
          <w:rFonts w:ascii="Aptos" w:hAnsi="Aptos" w:cs="Segoe UI"/>
          <w:sz w:val="24"/>
          <w:szCs w:val="24"/>
        </w:rPr>
        <w:t xml:space="preserve">Esta Instrução de Voto deve ser preenchida caso o </w:t>
      </w:r>
      <w:r w:rsidR="00CA3283">
        <w:rPr>
          <w:rFonts w:ascii="Aptos" w:hAnsi="Aptos" w:cs="Segoe UI"/>
          <w:sz w:val="24"/>
          <w:szCs w:val="24"/>
        </w:rPr>
        <w:t>Debenturista</w:t>
      </w:r>
      <w:r w:rsidRPr="00A46A15">
        <w:rPr>
          <w:rFonts w:ascii="Aptos" w:hAnsi="Aptos" w:cs="Segoe UI"/>
          <w:sz w:val="24"/>
          <w:szCs w:val="24"/>
        </w:rPr>
        <w:t xml:space="preserve"> opte por exercer seu direito de voto por meio de instrução de voto a distância, nos termos da Resolução CVM nº 60 de 23 de dezembro de 2021 (“</w:t>
      </w:r>
      <w:r w:rsidRPr="00A46A15">
        <w:rPr>
          <w:rFonts w:ascii="Aptos" w:hAnsi="Aptos" w:cs="Segoe UI"/>
          <w:b/>
          <w:bCs/>
          <w:sz w:val="24"/>
          <w:szCs w:val="24"/>
        </w:rPr>
        <w:t>Resolução CVM 60</w:t>
      </w:r>
      <w:r w:rsidRPr="00A46A15">
        <w:rPr>
          <w:rFonts w:ascii="Aptos" w:hAnsi="Aptos" w:cs="Segoe UI"/>
          <w:sz w:val="24"/>
          <w:szCs w:val="24"/>
        </w:rPr>
        <w:t>”).</w:t>
      </w:r>
    </w:p>
    <w:p w14:paraId="5DABE267" w14:textId="77777777" w:rsidR="00C8482B" w:rsidRDefault="00C8482B" w:rsidP="00C8482B">
      <w:pPr>
        <w:pStyle w:val="Corpodetexto"/>
        <w:spacing w:line="300" w:lineRule="exact"/>
        <w:ind w:left="0"/>
        <w:rPr>
          <w:rFonts w:ascii="Aptos" w:hAnsi="Aptos" w:cs="Segoe UI"/>
          <w:sz w:val="24"/>
          <w:szCs w:val="24"/>
        </w:rPr>
      </w:pPr>
    </w:p>
    <w:p w14:paraId="55D98D3D" w14:textId="77777777" w:rsidR="00355D0B" w:rsidRPr="00355D0B" w:rsidRDefault="00355D0B" w:rsidP="00355D0B">
      <w:pPr>
        <w:pStyle w:val="Corpodetexto"/>
        <w:spacing w:line="300" w:lineRule="exact"/>
        <w:ind w:left="0"/>
        <w:rPr>
          <w:rFonts w:ascii="Aptos" w:hAnsi="Aptos" w:cs="Segoe UI"/>
          <w:bCs/>
          <w:sz w:val="24"/>
          <w:szCs w:val="24"/>
        </w:rPr>
      </w:pPr>
      <w:r w:rsidRPr="00355D0B">
        <w:rPr>
          <w:rFonts w:ascii="Aptos" w:hAnsi="Aptos" w:cs="Segoe UI"/>
          <w:bCs/>
          <w:sz w:val="24"/>
          <w:szCs w:val="24"/>
        </w:rPr>
        <w:t>Esta Instrução de Voto possui caráter irrevogável e irretratável e deve ser preenchida caso o Investidor opte por exercer seu direito de voto por meio de instrução de voto a distância, nos termos da Resoluçã</w:t>
      </w:r>
      <w:r>
        <w:rPr>
          <w:rFonts w:ascii="Aptos" w:hAnsi="Aptos" w:cs="Segoe UI"/>
          <w:bCs/>
          <w:sz w:val="24"/>
          <w:szCs w:val="24"/>
        </w:rPr>
        <w:t>o CVM</w:t>
      </w:r>
      <w:r w:rsidRPr="00355D0B">
        <w:rPr>
          <w:rFonts w:ascii="Aptos" w:hAnsi="Aptos" w:cs="Segoe UI"/>
          <w:bCs/>
          <w:sz w:val="24"/>
          <w:szCs w:val="24"/>
        </w:rPr>
        <w:t xml:space="preserve"> 60, sendo que após o seu envio, não será possível ao Investidor promover qualquer alteração no voto proferido para esta Assembleia.</w:t>
      </w:r>
    </w:p>
    <w:p w14:paraId="124AACF2" w14:textId="77777777" w:rsidR="00355D0B" w:rsidRPr="00A46A15" w:rsidRDefault="00355D0B" w:rsidP="00C8482B">
      <w:pPr>
        <w:pStyle w:val="Corpodetexto"/>
        <w:spacing w:line="300" w:lineRule="exact"/>
        <w:ind w:left="0"/>
        <w:rPr>
          <w:rFonts w:ascii="Aptos" w:hAnsi="Aptos" w:cs="Segoe UI"/>
          <w:sz w:val="24"/>
          <w:szCs w:val="24"/>
        </w:rPr>
      </w:pPr>
    </w:p>
    <w:p w14:paraId="60C8F314" w14:textId="21849901" w:rsidR="00C8482B" w:rsidRPr="00A46A15" w:rsidRDefault="00C8482B" w:rsidP="00C8482B">
      <w:pPr>
        <w:pStyle w:val="Corpodetexto"/>
        <w:spacing w:line="300" w:lineRule="exact"/>
        <w:ind w:left="0"/>
        <w:rPr>
          <w:rFonts w:ascii="Aptos" w:hAnsi="Aptos" w:cs="Segoe UI"/>
          <w:sz w:val="24"/>
          <w:szCs w:val="24"/>
        </w:rPr>
      </w:pPr>
      <w:bookmarkStart w:id="5" w:name="_DV_M7"/>
      <w:bookmarkEnd w:id="5"/>
      <w:r w:rsidRPr="00A46A15">
        <w:rPr>
          <w:rFonts w:ascii="Aptos" w:hAnsi="Aptos" w:cs="Segoe UI"/>
          <w:sz w:val="24"/>
          <w:szCs w:val="24"/>
        </w:rPr>
        <w:t>Para que esta Instrução de Voto a Distância seja considerada válida e os votos aqui proferidos sejam contabilizados na Assembleia:</w:t>
      </w:r>
    </w:p>
    <w:p w14:paraId="18222367" w14:textId="77777777" w:rsidR="00C8482B" w:rsidRPr="00A46A15" w:rsidRDefault="00C8482B" w:rsidP="00C8482B">
      <w:pPr>
        <w:pStyle w:val="Corpodetexto"/>
        <w:spacing w:line="300" w:lineRule="exact"/>
        <w:ind w:left="0"/>
        <w:rPr>
          <w:rFonts w:ascii="Aptos" w:hAnsi="Aptos" w:cs="Segoe UI"/>
          <w:sz w:val="24"/>
          <w:szCs w:val="24"/>
        </w:rPr>
      </w:pPr>
    </w:p>
    <w:p w14:paraId="2BA64A54" w14:textId="049CFC9B" w:rsidR="00C8482B" w:rsidRPr="00A46A15" w:rsidRDefault="00C8482B" w:rsidP="00C8482B">
      <w:pPr>
        <w:pStyle w:val="Corpodetexto"/>
        <w:spacing w:line="300" w:lineRule="exact"/>
        <w:rPr>
          <w:rFonts w:ascii="Aptos" w:hAnsi="Aptos" w:cs="Segoe UI"/>
          <w:sz w:val="24"/>
          <w:szCs w:val="24"/>
        </w:rPr>
      </w:pPr>
      <w:bookmarkStart w:id="6" w:name="_DV_M8"/>
      <w:bookmarkEnd w:id="6"/>
      <w:r w:rsidRPr="00A46A15">
        <w:rPr>
          <w:rFonts w:ascii="Aptos" w:hAnsi="Aptos" w:cs="Segoe UI"/>
          <w:b/>
          <w:bCs/>
          <w:sz w:val="24"/>
          <w:szCs w:val="24"/>
        </w:rPr>
        <w:t>(i)</w:t>
      </w:r>
      <w:r w:rsidRPr="00A46A15">
        <w:rPr>
          <w:rFonts w:ascii="Aptos" w:hAnsi="Aptos" w:cs="Segoe UI"/>
          <w:sz w:val="24"/>
          <w:szCs w:val="24"/>
        </w:rPr>
        <w:t xml:space="preserve"> estar devidamente preenchida e assinada pelo </w:t>
      </w:r>
      <w:r w:rsidR="00EC332F">
        <w:rPr>
          <w:rFonts w:ascii="Aptos" w:hAnsi="Aptos" w:cs="Segoe UI"/>
          <w:sz w:val="24"/>
          <w:szCs w:val="24"/>
        </w:rPr>
        <w:t>Debenturista</w:t>
      </w:r>
      <w:r w:rsidRPr="00A46A15">
        <w:rPr>
          <w:rFonts w:ascii="Aptos" w:hAnsi="Aptos" w:cs="Segoe UI"/>
          <w:sz w:val="24"/>
          <w:szCs w:val="24"/>
        </w:rPr>
        <w:t xml:space="preserve"> ou por seu representante legal, de forma eletrônica ou não, e se for de forma eletrônica, por meio de plataforma para assinaturas eletrônicas, com ou sem certificados digitais emitidos pela ICP-Brasil. No caso de o </w:t>
      </w:r>
      <w:r w:rsidR="00CA3283">
        <w:rPr>
          <w:rFonts w:ascii="Aptos" w:hAnsi="Aptos" w:cs="Segoe UI"/>
          <w:sz w:val="24"/>
          <w:szCs w:val="24"/>
        </w:rPr>
        <w:t>Debenturista</w:t>
      </w:r>
      <w:r w:rsidRPr="00A46A15">
        <w:rPr>
          <w:rFonts w:ascii="Aptos" w:hAnsi="Aptos" w:cs="Segoe UI"/>
          <w:sz w:val="24"/>
          <w:szCs w:val="24"/>
        </w:rPr>
        <w:t xml:space="preserve"> </w:t>
      </w:r>
      <w:r w:rsidR="00CA3283">
        <w:rPr>
          <w:rFonts w:ascii="Aptos" w:hAnsi="Aptos" w:cs="Segoe UI"/>
          <w:sz w:val="24"/>
          <w:szCs w:val="24"/>
        </w:rPr>
        <w:t xml:space="preserve">ser uma </w:t>
      </w:r>
      <w:r w:rsidRPr="00A46A15">
        <w:rPr>
          <w:rFonts w:ascii="Aptos" w:hAnsi="Aptos" w:cs="Segoe UI"/>
          <w:sz w:val="24"/>
          <w:szCs w:val="24"/>
        </w:rPr>
        <w:t>pessoa jurídica, a instrução deverá ser acompanhada dos instrumentos de procuração e/ou Contrato/Estatuto Social que comprove os respectivos poderes o voto a ser proferido deverá ser assinalado apenas em um dos campos (aprovação, rejeição ou abstenção); </w:t>
      </w:r>
    </w:p>
    <w:p w14:paraId="257E37AF" w14:textId="77777777"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sz w:val="24"/>
          <w:szCs w:val="24"/>
        </w:rPr>
        <w:t> </w:t>
      </w:r>
    </w:p>
    <w:p w14:paraId="762AECC4" w14:textId="77777777"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b/>
          <w:bCs/>
          <w:sz w:val="24"/>
          <w:szCs w:val="24"/>
        </w:rPr>
        <w:t>(</w:t>
      </w:r>
      <w:proofErr w:type="spellStart"/>
      <w:r w:rsidRPr="00A46A15">
        <w:rPr>
          <w:rFonts w:ascii="Aptos" w:hAnsi="Aptos" w:cs="Segoe UI"/>
          <w:b/>
          <w:bCs/>
          <w:sz w:val="24"/>
          <w:szCs w:val="24"/>
        </w:rPr>
        <w:t>ii</w:t>
      </w:r>
      <w:proofErr w:type="spellEnd"/>
      <w:r w:rsidRPr="00A46A15">
        <w:rPr>
          <w:rFonts w:ascii="Aptos" w:hAnsi="Aptos" w:cs="Segoe UI"/>
          <w:b/>
          <w:bCs/>
          <w:sz w:val="24"/>
          <w:szCs w:val="24"/>
        </w:rPr>
        <w:t>)</w:t>
      </w:r>
      <w:r w:rsidRPr="00A46A15">
        <w:rPr>
          <w:rFonts w:ascii="Aptos" w:hAnsi="Aptos" w:cs="Segoe UI"/>
          <w:sz w:val="24"/>
          <w:szCs w:val="24"/>
        </w:rPr>
        <w:t xml:space="preserve"> ser enviada preferencialmente, em até 48 (quarenta e oito) horas antes da realização da Assembleia; </w:t>
      </w:r>
    </w:p>
    <w:p w14:paraId="67CA243F" w14:textId="77777777"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sz w:val="24"/>
          <w:szCs w:val="24"/>
        </w:rPr>
        <w:t> </w:t>
      </w:r>
    </w:p>
    <w:p w14:paraId="50DD6744" w14:textId="2618E4B1"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b/>
          <w:bCs/>
          <w:sz w:val="24"/>
          <w:szCs w:val="24"/>
        </w:rPr>
        <w:t>(</w:t>
      </w:r>
      <w:proofErr w:type="spellStart"/>
      <w:r w:rsidRPr="00A46A15">
        <w:rPr>
          <w:rFonts w:ascii="Aptos" w:hAnsi="Aptos" w:cs="Segoe UI"/>
          <w:b/>
          <w:bCs/>
          <w:sz w:val="24"/>
          <w:szCs w:val="24"/>
        </w:rPr>
        <w:t>iii</w:t>
      </w:r>
      <w:proofErr w:type="spellEnd"/>
      <w:r w:rsidRPr="00A46A15">
        <w:rPr>
          <w:rFonts w:ascii="Aptos" w:hAnsi="Aptos" w:cs="Segoe UI"/>
          <w:b/>
          <w:bCs/>
          <w:sz w:val="24"/>
          <w:szCs w:val="24"/>
        </w:rPr>
        <w:t>)</w:t>
      </w:r>
      <w:r w:rsidRPr="00A46A15">
        <w:rPr>
          <w:rFonts w:ascii="Aptos" w:hAnsi="Aptos" w:cs="Segoe UI"/>
          <w:sz w:val="24"/>
          <w:szCs w:val="24"/>
        </w:rPr>
        <w:t xml:space="preserve"> os seguintes documentos deverão ser enviados em conjunto com a Instrução de Voto à Emissora e ao Agente Fiduciário </w:t>
      </w:r>
      <w:hyperlink r:id="rId11" w:history="1">
        <w:r w:rsidRPr="00A46A15">
          <w:rPr>
            <w:rFonts w:ascii="Aptos" w:hAnsi="Aptos" w:cs="Segoe UI"/>
            <w:sz w:val="24"/>
            <w:szCs w:val="24"/>
          </w:rPr>
          <w:t>ri@vert-capital.com</w:t>
        </w:r>
      </w:hyperlink>
      <w:r w:rsidRPr="00A46A15">
        <w:rPr>
          <w:rFonts w:ascii="Aptos" w:hAnsi="Aptos" w:cs="Segoe UI"/>
          <w:sz w:val="24"/>
          <w:szCs w:val="24"/>
        </w:rPr>
        <w:t xml:space="preserve"> e </w:t>
      </w:r>
      <w:r w:rsidR="00FE2ABA">
        <w:rPr>
          <w:rStyle w:val="Hyperlink"/>
          <w:rFonts w:ascii="Aptos" w:hAnsi="Aptos" w:cstheme="minorHAnsi"/>
          <w:color w:val="auto"/>
          <w:sz w:val="24"/>
          <w:szCs w:val="24"/>
          <w:u w:val="none"/>
        </w:rPr>
        <w:t>fiduciario@trusteedtvm.com.br</w:t>
      </w:r>
      <w:r w:rsidR="00C928A5" w:rsidRPr="00A46A15">
        <w:rPr>
          <w:rFonts w:ascii="Aptos" w:hAnsi="Aptos" w:cs="Segoe UI"/>
          <w:sz w:val="24"/>
          <w:szCs w:val="24"/>
        </w:rPr>
        <w:t xml:space="preserve"> </w:t>
      </w:r>
      <w:r w:rsidRPr="00A46A15">
        <w:rPr>
          <w:rFonts w:ascii="Aptos" w:hAnsi="Aptos" w:cs="Segoe UI"/>
          <w:sz w:val="24"/>
          <w:szCs w:val="24"/>
        </w:rPr>
        <w:t>respectivamente, preferencialmente em até 48 (quarenta e oito) horas antes da realização da Assembleia, podendo ser encaminhado até o horário de início de realização da Assembleia:</w:t>
      </w:r>
    </w:p>
    <w:p w14:paraId="58CF887F" w14:textId="77777777" w:rsidR="00C8482B" w:rsidRPr="00A46A15" w:rsidRDefault="00C8482B" w:rsidP="00C8482B">
      <w:pPr>
        <w:pStyle w:val="Corpodetexto"/>
        <w:spacing w:line="300" w:lineRule="exact"/>
        <w:rPr>
          <w:rFonts w:ascii="Aptos" w:hAnsi="Aptos" w:cs="Segoe UI"/>
          <w:sz w:val="24"/>
          <w:szCs w:val="24"/>
        </w:rPr>
      </w:pPr>
      <w:r w:rsidRPr="00A46A15">
        <w:rPr>
          <w:rFonts w:ascii="Aptos" w:hAnsi="Aptos" w:cs="Segoe UI"/>
          <w:sz w:val="24"/>
          <w:szCs w:val="24"/>
        </w:rPr>
        <w:lastRenderedPageBreak/>
        <w:t> </w:t>
      </w:r>
    </w:p>
    <w:p w14:paraId="2CB46673" w14:textId="25084314" w:rsidR="00C8482B" w:rsidRPr="00A46A15" w:rsidRDefault="00C8482B" w:rsidP="00C8482B">
      <w:pPr>
        <w:pStyle w:val="Corpodetexto"/>
        <w:spacing w:line="300" w:lineRule="exact"/>
        <w:ind w:left="0"/>
        <w:rPr>
          <w:rFonts w:ascii="Aptos" w:hAnsi="Aptos" w:cs="Segoe UI"/>
          <w:sz w:val="24"/>
          <w:szCs w:val="24"/>
        </w:rPr>
      </w:pPr>
      <w:r w:rsidRPr="00A46A15">
        <w:rPr>
          <w:rFonts w:ascii="Aptos" w:hAnsi="Aptos" w:cs="Segoe UI"/>
          <w:sz w:val="24"/>
          <w:szCs w:val="24"/>
        </w:rPr>
        <w:t xml:space="preserve">(a) </w:t>
      </w:r>
      <w:r w:rsidRPr="00A46A15">
        <w:rPr>
          <w:rFonts w:ascii="Aptos" w:hAnsi="Aptos" w:cs="Segoe UI"/>
          <w:b/>
          <w:bCs/>
          <w:sz w:val="24"/>
          <w:szCs w:val="24"/>
        </w:rPr>
        <w:t>participante pessoa física:</w:t>
      </w:r>
      <w:r w:rsidRPr="00A46A15">
        <w:rPr>
          <w:rFonts w:ascii="Aptos" w:hAnsi="Aptos" w:cs="Segoe UI"/>
          <w:sz w:val="24"/>
          <w:szCs w:val="24"/>
        </w:rPr>
        <w:t xml:space="preserve"> cópia digitalizada de documento de identidade do</w:t>
      </w:r>
      <w:r w:rsidR="006D35C2" w:rsidRPr="006D35C2">
        <w:rPr>
          <w:rFonts w:ascii="Aptos" w:hAnsi="Aptos" w:cs="Segoe UI"/>
          <w:sz w:val="24"/>
          <w:szCs w:val="24"/>
        </w:rPr>
        <w:t xml:space="preserve"> </w:t>
      </w:r>
      <w:r w:rsidR="006D35C2">
        <w:rPr>
          <w:rFonts w:ascii="Aptos" w:hAnsi="Aptos" w:cs="Segoe UI"/>
          <w:sz w:val="24"/>
          <w:szCs w:val="24"/>
        </w:rPr>
        <w:t>Debenturista</w:t>
      </w:r>
      <w:r w:rsidRPr="00A46A15">
        <w:rPr>
          <w:rFonts w:ascii="Aptos" w:hAnsi="Aptos" w:cs="Segoe UI"/>
          <w:sz w:val="24"/>
          <w:szCs w:val="24"/>
        </w:rPr>
        <w:t xml:space="preserve">; </w:t>
      </w:r>
      <w:r w:rsidRPr="00A46A15">
        <w:rPr>
          <w:rFonts w:ascii="Aptos" w:hAnsi="Aptos" w:cs="Segoe UI"/>
          <w:sz w:val="24"/>
          <w:szCs w:val="24"/>
          <w:u w:val="single"/>
        </w:rPr>
        <w:t>caso representado por procurador</w:t>
      </w:r>
      <w:r w:rsidRPr="00A46A15">
        <w:rPr>
          <w:rFonts w:ascii="Aptos" w:hAnsi="Aptos" w:cs="Segoe UI"/>
          <w:sz w:val="24"/>
          <w:szCs w:val="24"/>
        </w:rPr>
        <w:t>, também deverá ser enviada cópia digitalizada da respectiva procuração com firma reconhecida ou assinatura eletrônica com certificado digital, com poderes específicos para sua representação na Assembleia e outorgada há menos de 1 (um) ano, acompanhada do documento de identidade do procurador; </w:t>
      </w:r>
    </w:p>
    <w:p w14:paraId="1FCB1C5A" w14:textId="77777777" w:rsidR="00C8482B" w:rsidRPr="00A46A15" w:rsidRDefault="00C8482B" w:rsidP="00C8482B">
      <w:pPr>
        <w:pStyle w:val="Corpodetexto"/>
        <w:spacing w:line="300" w:lineRule="exact"/>
        <w:ind w:left="0"/>
        <w:rPr>
          <w:rFonts w:ascii="Aptos" w:hAnsi="Aptos" w:cs="Segoe UI"/>
          <w:sz w:val="24"/>
          <w:szCs w:val="24"/>
        </w:rPr>
      </w:pPr>
      <w:r w:rsidRPr="00A46A15">
        <w:rPr>
          <w:rFonts w:ascii="Aptos" w:hAnsi="Aptos" w:cs="Segoe UI"/>
          <w:sz w:val="24"/>
          <w:szCs w:val="24"/>
        </w:rPr>
        <w:t> </w:t>
      </w:r>
    </w:p>
    <w:p w14:paraId="4E0B629D" w14:textId="2935E4B3" w:rsidR="00C8482B" w:rsidRPr="00A46A15" w:rsidRDefault="00C8482B" w:rsidP="00C8482B">
      <w:pPr>
        <w:pStyle w:val="Corpodetexto"/>
        <w:spacing w:line="300" w:lineRule="exact"/>
        <w:ind w:left="0"/>
        <w:rPr>
          <w:rFonts w:ascii="Aptos" w:hAnsi="Aptos" w:cs="Segoe UI"/>
          <w:sz w:val="24"/>
          <w:szCs w:val="24"/>
        </w:rPr>
      </w:pPr>
      <w:r w:rsidRPr="00A46A15">
        <w:rPr>
          <w:rFonts w:ascii="Aptos" w:hAnsi="Aptos" w:cs="Segoe UI"/>
          <w:sz w:val="24"/>
          <w:szCs w:val="24"/>
        </w:rPr>
        <w:t xml:space="preserve">(b) </w:t>
      </w:r>
      <w:r w:rsidRPr="00A46A15">
        <w:rPr>
          <w:rFonts w:ascii="Aptos" w:hAnsi="Aptos" w:cs="Segoe UI"/>
          <w:b/>
          <w:bCs/>
          <w:sz w:val="24"/>
          <w:szCs w:val="24"/>
        </w:rPr>
        <w:t>demais participantes:</w:t>
      </w:r>
      <w:r w:rsidRPr="00A46A15">
        <w:rPr>
          <w:rFonts w:ascii="Aptos" w:hAnsi="Aptos" w:cs="Segoe UI"/>
          <w:sz w:val="24"/>
          <w:szCs w:val="24"/>
        </w:rPr>
        <w:t xml:space="preserve"> cópia digitalizada do estatuto/contrato social (ou documento equivalente), acompanhado de documento societário que comprove a representação legal do </w:t>
      </w:r>
      <w:r w:rsidR="00CA3283">
        <w:rPr>
          <w:rFonts w:ascii="Aptos" w:hAnsi="Aptos" w:cs="Segoe UI"/>
          <w:sz w:val="24"/>
          <w:szCs w:val="24"/>
        </w:rPr>
        <w:t>Debenturista</w:t>
      </w:r>
      <w:r w:rsidRPr="00A46A15">
        <w:rPr>
          <w:rFonts w:ascii="Aptos" w:hAnsi="Aptos" w:cs="Segoe UI"/>
          <w:sz w:val="24"/>
          <w:szCs w:val="24"/>
        </w:rPr>
        <w:t xml:space="preserve"> (i.e. ata de eleição da diretoria) e cópia digitalizada de documento de identidade do representante legal; </w:t>
      </w:r>
      <w:r w:rsidRPr="00A46A15">
        <w:rPr>
          <w:rFonts w:ascii="Aptos" w:hAnsi="Aptos" w:cs="Segoe UI"/>
          <w:sz w:val="24"/>
          <w:szCs w:val="24"/>
          <w:u w:val="single"/>
        </w:rPr>
        <w:t>caso representado por procurador</w:t>
      </w:r>
      <w:r w:rsidRPr="00A46A15">
        <w:rPr>
          <w:rFonts w:ascii="Aptos" w:hAnsi="Aptos" w:cs="Segoe UI"/>
          <w:sz w:val="24"/>
          <w:szCs w:val="24"/>
        </w:rPr>
        <w:t>, também deverá ser enviada cópia digitalizada da respectiva procuração com firma reconhecida ou assinatura eletrônica com certificado digital, com poderes específicos para sua representação na Assembleia e outorgada há menos de 1 (um) ano, acompanhada do documento de identidade do procurador. </w:t>
      </w:r>
    </w:p>
    <w:p w14:paraId="04C983CD" w14:textId="416C4B48" w:rsidR="00CB0468" w:rsidRPr="00A46A15" w:rsidRDefault="00C8482B" w:rsidP="006D35C2">
      <w:pPr>
        <w:pStyle w:val="Corpodetexto"/>
        <w:spacing w:line="300" w:lineRule="exact"/>
        <w:ind w:left="0"/>
        <w:rPr>
          <w:rFonts w:ascii="Aptos" w:hAnsi="Aptos" w:cs="Segoe UI"/>
          <w:sz w:val="24"/>
          <w:szCs w:val="24"/>
        </w:rPr>
      </w:pPr>
      <w:r w:rsidRPr="00A46A15">
        <w:rPr>
          <w:rFonts w:ascii="Aptos" w:hAnsi="Aptos" w:cs="Segoe UI"/>
          <w:sz w:val="24"/>
          <w:szCs w:val="24"/>
        </w:rPr>
        <w:t> </w:t>
      </w:r>
      <w:bookmarkStart w:id="7" w:name="_DV_M26"/>
      <w:bookmarkEnd w:id="7"/>
    </w:p>
    <w:p w14:paraId="18371756" w14:textId="684A2A60" w:rsidR="006D07D5" w:rsidRPr="00A46A15" w:rsidRDefault="009D513E" w:rsidP="00CB0468">
      <w:pPr>
        <w:pStyle w:val="Corpodetexto"/>
        <w:spacing w:line="300" w:lineRule="exact"/>
        <w:ind w:left="0"/>
        <w:rPr>
          <w:rFonts w:ascii="Aptos" w:hAnsi="Aptos" w:cs="Segoe UI"/>
          <w:sz w:val="24"/>
          <w:szCs w:val="24"/>
        </w:rPr>
      </w:pPr>
      <w:bookmarkStart w:id="8" w:name="_DV_M27"/>
      <w:bookmarkStart w:id="9" w:name="_DV_M28"/>
      <w:bookmarkEnd w:id="8"/>
      <w:bookmarkEnd w:id="9"/>
      <w:r w:rsidRPr="00A46A15">
        <w:rPr>
          <w:rFonts w:ascii="Aptos" w:hAnsi="Aptos" w:cs="Segoe UI"/>
          <w:sz w:val="24"/>
          <w:szCs w:val="24"/>
        </w:rPr>
        <w:t xml:space="preserve">O </w:t>
      </w:r>
      <w:r w:rsidR="006D35C2">
        <w:rPr>
          <w:rFonts w:ascii="Aptos" w:hAnsi="Aptos" w:cs="Segoe UI"/>
          <w:sz w:val="24"/>
          <w:szCs w:val="24"/>
        </w:rPr>
        <w:t>Debenturista</w:t>
      </w:r>
      <w:r w:rsidR="007B77CB" w:rsidRPr="00A46A15">
        <w:rPr>
          <w:rFonts w:ascii="Aptos" w:hAnsi="Aptos" w:cs="Segoe UI"/>
          <w:sz w:val="24"/>
          <w:szCs w:val="24"/>
        </w:rPr>
        <w:t xml:space="preserve"> </w:t>
      </w:r>
      <w:r w:rsidRPr="00A46A15">
        <w:rPr>
          <w:rFonts w:ascii="Aptos" w:hAnsi="Aptos" w:cs="Segoe UI"/>
          <w:sz w:val="24"/>
          <w:szCs w:val="24"/>
        </w:rPr>
        <w:t xml:space="preserve">que fizer o envio da Instrução de Voto e esta for considerada válida não precisará acessar o </w:t>
      </w:r>
      <w:r w:rsidRPr="00A46A15">
        <w:rPr>
          <w:rFonts w:ascii="Aptos" w:hAnsi="Aptos" w:cs="Segoe UI"/>
          <w:i/>
          <w:iCs/>
          <w:sz w:val="24"/>
          <w:szCs w:val="24"/>
        </w:rPr>
        <w:t xml:space="preserve">link </w:t>
      </w:r>
      <w:r w:rsidRPr="00A46A15">
        <w:rPr>
          <w:rFonts w:ascii="Aptos" w:hAnsi="Aptos" w:cs="Segoe UI"/>
          <w:sz w:val="24"/>
          <w:szCs w:val="24"/>
        </w:rPr>
        <w:t xml:space="preserve">para participação digital da </w:t>
      </w:r>
      <w:r w:rsidR="00C8482B" w:rsidRPr="00A46A15">
        <w:rPr>
          <w:rFonts w:ascii="Aptos" w:hAnsi="Aptos" w:cs="Segoe UI"/>
          <w:sz w:val="24"/>
          <w:szCs w:val="24"/>
        </w:rPr>
        <w:t>Assembleia</w:t>
      </w:r>
      <w:r w:rsidRPr="00A46A15">
        <w:rPr>
          <w:rFonts w:ascii="Aptos" w:hAnsi="Aptos" w:cs="Segoe UI"/>
          <w:sz w:val="24"/>
          <w:szCs w:val="24"/>
        </w:rPr>
        <w:t>, sendo sua participação e voto computados de forma automática</w:t>
      </w:r>
    </w:p>
    <w:p w14:paraId="1486EC07" w14:textId="77777777" w:rsidR="00CB0468" w:rsidRPr="00A46A15" w:rsidRDefault="00CB0468" w:rsidP="00CB0468">
      <w:pPr>
        <w:pStyle w:val="Corpodetexto"/>
        <w:spacing w:line="300" w:lineRule="exact"/>
        <w:ind w:left="0"/>
        <w:rPr>
          <w:rFonts w:ascii="Aptos" w:hAnsi="Aptos" w:cs="Segoe UI"/>
          <w:sz w:val="24"/>
          <w:szCs w:val="24"/>
        </w:rPr>
      </w:pPr>
    </w:p>
    <w:p w14:paraId="17197B59" w14:textId="1260DE96" w:rsidR="006D07D5" w:rsidRPr="00A46A15" w:rsidRDefault="009D513E" w:rsidP="00CB0468">
      <w:pPr>
        <w:pStyle w:val="Corpodetexto"/>
        <w:spacing w:line="300" w:lineRule="exact"/>
        <w:ind w:left="0"/>
        <w:rPr>
          <w:rFonts w:ascii="Aptos" w:hAnsi="Aptos" w:cs="Segoe UI"/>
          <w:sz w:val="24"/>
          <w:szCs w:val="24"/>
        </w:rPr>
      </w:pPr>
      <w:bookmarkStart w:id="10" w:name="_DV_M29"/>
      <w:bookmarkEnd w:id="10"/>
      <w:r w:rsidRPr="00A46A15">
        <w:rPr>
          <w:rFonts w:ascii="Aptos" w:hAnsi="Aptos" w:cs="Segoe UI"/>
          <w:sz w:val="24"/>
          <w:szCs w:val="24"/>
        </w:rPr>
        <w:t xml:space="preserve">A </w:t>
      </w:r>
      <w:r w:rsidR="00E4262C" w:rsidRPr="00A46A15">
        <w:rPr>
          <w:rFonts w:ascii="Aptos" w:hAnsi="Aptos" w:cs="Segoe UI"/>
          <w:sz w:val="24"/>
          <w:szCs w:val="24"/>
        </w:rPr>
        <w:t xml:space="preserve">Emissora </w:t>
      </w:r>
      <w:r w:rsidRPr="00A46A15">
        <w:rPr>
          <w:rFonts w:ascii="Aptos" w:hAnsi="Aptos" w:cs="Segoe UI"/>
          <w:sz w:val="24"/>
          <w:szCs w:val="24"/>
        </w:rPr>
        <w:t>coloca-se à disposição para prestar quaisquer esclarecimentos adicionais que se façam necessários.</w:t>
      </w:r>
    </w:p>
    <w:p w14:paraId="52C6B559" w14:textId="5610648A" w:rsidR="00C8482B" w:rsidRPr="00A46A15" w:rsidRDefault="00C8482B" w:rsidP="00C8482B">
      <w:pPr>
        <w:spacing w:line="300" w:lineRule="exact"/>
        <w:jc w:val="center"/>
        <w:rPr>
          <w:rFonts w:ascii="Aptos" w:hAnsi="Aptos" w:cs="Segoe UI"/>
        </w:rPr>
      </w:pPr>
    </w:p>
    <w:sectPr w:rsidR="00C8482B" w:rsidRPr="00A46A15" w:rsidSect="00337BED">
      <w:pgSz w:w="11910" w:h="16840"/>
      <w:pgMar w:top="1134" w:right="1418" w:bottom="1134" w:left="1418" w:header="0" w:footer="737" w:gutter="0"/>
      <w:pgNumType w:start="2"/>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6C8F9" w14:textId="77777777" w:rsidR="009637D8" w:rsidRDefault="009637D8">
      <w:r>
        <w:separator/>
      </w:r>
    </w:p>
  </w:endnote>
  <w:endnote w:type="continuationSeparator" w:id="0">
    <w:p w14:paraId="41D253B7" w14:textId="77777777" w:rsidR="009637D8" w:rsidRDefault="009637D8">
      <w:r>
        <w:continuationSeparator/>
      </w:r>
    </w:p>
  </w:endnote>
  <w:endnote w:type="continuationNotice" w:id="1">
    <w:p w14:paraId="554F370C" w14:textId="77777777" w:rsidR="009637D8" w:rsidRDefault="009637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Negrito">
    <w:panose1 w:val="02020803070505020304"/>
    <w:charset w:val="00"/>
    <w:family w:val="roman"/>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35D6E" w14:textId="77777777" w:rsidR="009637D8" w:rsidRDefault="009637D8">
      <w:r>
        <w:separator/>
      </w:r>
    </w:p>
  </w:footnote>
  <w:footnote w:type="continuationSeparator" w:id="0">
    <w:p w14:paraId="7D3BBBC8" w14:textId="77777777" w:rsidR="009637D8" w:rsidRDefault="009637D8">
      <w:r>
        <w:continuationSeparator/>
      </w:r>
    </w:p>
  </w:footnote>
  <w:footnote w:type="continuationNotice" w:id="1">
    <w:p w14:paraId="4A94CB6E" w14:textId="77777777" w:rsidR="009637D8" w:rsidRDefault="009637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CA9E8426"/>
    <w:lvl w:ilvl="0">
      <w:start w:val="1"/>
      <w:numFmt w:val="lowerRoman"/>
      <w:lvlText w:val="(%1)"/>
      <w:lvlJc w:val="left"/>
      <w:pPr>
        <w:ind w:left="1580" w:hanging="710"/>
      </w:pPr>
      <w:rPr>
        <w:rFonts w:ascii="Arial" w:hAnsi="Arial" w:cs="Arial" w:hint="default"/>
        <w:b/>
        <w:bCs/>
        <w:w w:val="100"/>
        <w:sz w:val="24"/>
        <w:szCs w:val="22"/>
      </w:rPr>
    </w:lvl>
    <w:lvl w:ilvl="1">
      <w:numFmt w:val="bullet"/>
      <w:lvlText w:val="•"/>
      <w:lvlJc w:val="left"/>
      <w:pPr>
        <w:ind w:left="2304" w:hanging="710"/>
      </w:pPr>
    </w:lvl>
    <w:lvl w:ilvl="2">
      <w:numFmt w:val="bullet"/>
      <w:lvlText w:val="•"/>
      <w:lvlJc w:val="left"/>
      <w:pPr>
        <w:ind w:left="3028" w:hanging="710"/>
      </w:pPr>
    </w:lvl>
    <w:lvl w:ilvl="3">
      <w:numFmt w:val="bullet"/>
      <w:lvlText w:val="•"/>
      <w:lvlJc w:val="left"/>
      <w:pPr>
        <w:ind w:left="3753" w:hanging="710"/>
      </w:pPr>
    </w:lvl>
    <w:lvl w:ilvl="4">
      <w:numFmt w:val="bullet"/>
      <w:lvlText w:val="•"/>
      <w:lvlJc w:val="left"/>
      <w:pPr>
        <w:ind w:left="4477" w:hanging="710"/>
      </w:pPr>
    </w:lvl>
    <w:lvl w:ilvl="5">
      <w:numFmt w:val="bullet"/>
      <w:lvlText w:val="•"/>
      <w:lvlJc w:val="left"/>
      <w:pPr>
        <w:ind w:left="5202" w:hanging="710"/>
      </w:pPr>
    </w:lvl>
    <w:lvl w:ilvl="6">
      <w:numFmt w:val="bullet"/>
      <w:lvlText w:val="•"/>
      <w:lvlJc w:val="left"/>
      <w:pPr>
        <w:ind w:left="5926" w:hanging="710"/>
      </w:pPr>
    </w:lvl>
    <w:lvl w:ilvl="7">
      <w:numFmt w:val="bullet"/>
      <w:lvlText w:val="•"/>
      <w:lvlJc w:val="left"/>
      <w:pPr>
        <w:ind w:left="6651" w:hanging="710"/>
      </w:pPr>
    </w:lvl>
    <w:lvl w:ilvl="8">
      <w:numFmt w:val="bullet"/>
      <w:lvlText w:val="•"/>
      <w:lvlJc w:val="left"/>
      <w:pPr>
        <w:ind w:left="7375" w:hanging="710"/>
      </w:pPr>
    </w:lvl>
  </w:abstractNum>
  <w:abstractNum w:abstractNumId="1" w15:restartNumberingAfterBreak="0">
    <w:nsid w:val="00000002"/>
    <w:multiLevelType w:val="multilevel"/>
    <w:tmpl w:val="25BC1C9E"/>
    <w:lvl w:ilvl="0">
      <w:start w:val="1"/>
      <w:numFmt w:val="lowerRoman"/>
      <w:lvlText w:val="(%1)"/>
      <w:lvlJc w:val="left"/>
      <w:pPr>
        <w:ind w:left="1580" w:hanging="710"/>
      </w:pPr>
      <w:rPr>
        <w:rFonts w:ascii="Times New Roman Negrito" w:hAnsi="Times New Roman Negrito" w:cs="Times New Roman"/>
        <w:b/>
        <w:bCs/>
        <w:w w:val="100"/>
        <w:sz w:val="24"/>
        <w:szCs w:val="22"/>
      </w:rPr>
    </w:lvl>
    <w:lvl w:ilvl="1">
      <w:start w:val="1"/>
      <w:numFmt w:val="lowerLetter"/>
      <w:lvlText w:val="(%2)"/>
      <w:lvlJc w:val="left"/>
      <w:pPr>
        <w:ind w:left="2288" w:hanging="708"/>
      </w:pPr>
      <w:rPr>
        <w:rFonts w:ascii="Times New Roman Negrito" w:hAnsi="Times New Roman Negrito" w:cs="Times New Roman"/>
        <w:b/>
        <w:bCs/>
        <w:w w:val="100"/>
        <w:sz w:val="24"/>
        <w:szCs w:val="22"/>
      </w:rPr>
    </w:lvl>
    <w:lvl w:ilvl="2">
      <w:numFmt w:val="bullet"/>
      <w:lvlText w:val="•"/>
      <w:lvlJc w:val="left"/>
      <w:pPr>
        <w:ind w:left="2700" w:hanging="708"/>
      </w:pPr>
    </w:lvl>
    <w:lvl w:ilvl="3">
      <w:numFmt w:val="bullet"/>
      <w:lvlText w:val="•"/>
      <w:lvlJc w:val="left"/>
      <w:pPr>
        <w:ind w:left="3465" w:hanging="708"/>
      </w:pPr>
    </w:lvl>
    <w:lvl w:ilvl="4">
      <w:numFmt w:val="bullet"/>
      <w:lvlText w:val="•"/>
      <w:lvlJc w:val="left"/>
      <w:pPr>
        <w:ind w:left="4231" w:hanging="708"/>
      </w:pPr>
    </w:lvl>
    <w:lvl w:ilvl="5">
      <w:numFmt w:val="bullet"/>
      <w:lvlText w:val="•"/>
      <w:lvlJc w:val="left"/>
      <w:pPr>
        <w:ind w:left="4996" w:hanging="708"/>
      </w:pPr>
    </w:lvl>
    <w:lvl w:ilvl="6">
      <w:numFmt w:val="bullet"/>
      <w:lvlText w:val="•"/>
      <w:lvlJc w:val="left"/>
      <w:pPr>
        <w:ind w:left="5762" w:hanging="708"/>
      </w:pPr>
    </w:lvl>
    <w:lvl w:ilvl="7">
      <w:numFmt w:val="bullet"/>
      <w:lvlText w:val="•"/>
      <w:lvlJc w:val="left"/>
      <w:pPr>
        <w:ind w:left="6527" w:hanging="708"/>
      </w:pPr>
    </w:lvl>
    <w:lvl w:ilvl="8">
      <w:numFmt w:val="bullet"/>
      <w:lvlText w:val="•"/>
      <w:lvlJc w:val="left"/>
      <w:pPr>
        <w:ind w:left="7293" w:hanging="708"/>
      </w:pPr>
    </w:lvl>
  </w:abstractNum>
  <w:abstractNum w:abstractNumId="2" w15:restartNumberingAfterBreak="0">
    <w:nsid w:val="00000003"/>
    <w:multiLevelType w:val="multilevel"/>
    <w:tmpl w:val="90A201A8"/>
    <w:lvl w:ilvl="0">
      <w:start w:val="1"/>
      <w:numFmt w:val="lowerRoman"/>
      <w:lvlText w:val="(%1)"/>
      <w:lvlJc w:val="left"/>
      <w:pPr>
        <w:ind w:left="161" w:hanging="710"/>
      </w:pPr>
      <w:rPr>
        <w:rFonts w:ascii="Times New Roman Negrito" w:hAnsi="Times New Roman Negrito" w:hint="default"/>
        <w:b/>
        <w:bCs/>
        <w:w w:val="100"/>
        <w:sz w:val="24"/>
        <w:szCs w:val="24"/>
      </w:rPr>
    </w:lvl>
    <w:lvl w:ilvl="1">
      <w:numFmt w:val="bullet"/>
      <w:lvlText w:val="•"/>
      <w:lvlJc w:val="left"/>
      <w:pPr>
        <w:ind w:left="1026" w:hanging="710"/>
      </w:pPr>
    </w:lvl>
    <w:lvl w:ilvl="2">
      <w:numFmt w:val="bullet"/>
      <w:lvlText w:val="•"/>
      <w:lvlJc w:val="left"/>
      <w:pPr>
        <w:ind w:left="1892" w:hanging="710"/>
      </w:pPr>
    </w:lvl>
    <w:lvl w:ilvl="3">
      <w:numFmt w:val="bullet"/>
      <w:lvlText w:val="•"/>
      <w:lvlJc w:val="left"/>
      <w:pPr>
        <w:ind w:left="2759" w:hanging="710"/>
      </w:pPr>
    </w:lvl>
    <w:lvl w:ilvl="4">
      <w:numFmt w:val="bullet"/>
      <w:lvlText w:val="•"/>
      <w:lvlJc w:val="left"/>
      <w:pPr>
        <w:ind w:left="3625" w:hanging="710"/>
      </w:pPr>
    </w:lvl>
    <w:lvl w:ilvl="5">
      <w:numFmt w:val="bullet"/>
      <w:lvlText w:val="•"/>
      <w:lvlJc w:val="left"/>
      <w:pPr>
        <w:ind w:left="4492" w:hanging="710"/>
      </w:pPr>
    </w:lvl>
    <w:lvl w:ilvl="6">
      <w:numFmt w:val="bullet"/>
      <w:lvlText w:val="•"/>
      <w:lvlJc w:val="left"/>
      <w:pPr>
        <w:ind w:left="5358" w:hanging="710"/>
      </w:pPr>
    </w:lvl>
    <w:lvl w:ilvl="7">
      <w:numFmt w:val="bullet"/>
      <w:lvlText w:val="•"/>
      <w:lvlJc w:val="left"/>
      <w:pPr>
        <w:ind w:left="6225" w:hanging="710"/>
      </w:pPr>
    </w:lvl>
    <w:lvl w:ilvl="8">
      <w:numFmt w:val="bullet"/>
      <w:lvlText w:val="•"/>
      <w:lvlJc w:val="left"/>
      <w:pPr>
        <w:ind w:left="7091" w:hanging="710"/>
      </w:pPr>
    </w:lvl>
  </w:abstractNum>
  <w:abstractNum w:abstractNumId="3" w15:restartNumberingAfterBreak="0">
    <w:nsid w:val="00003D6C"/>
    <w:multiLevelType w:val="singleLevel"/>
    <w:tmpl w:val="00004AE1"/>
    <w:lvl w:ilvl="0">
      <w:numFmt w:val="decimal"/>
      <w:lvlText w:val="o"/>
      <w:lvlJc w:val="left"/>
      <w:rPr>
        <w:rFonts w:ascii="Times New Roman" w:hAnsi="Times New Roman" w:cs="Times New Roman"/>
      </w:rPr>
    </w:lvl>
  </w:abstractNum>
  <w:abstractNum w:abstractNumId="4" w15:restartNumberingAfterBreak="0">
    <w:nsid w:val="000072AE"/>
    <w:multiLevelType w:val="singleLevel"/>
    <w:tmpl w:val="00002CD6"/>
    <w:lvl w:ilvl="0">
      <w:start w:val="2"/>
      <w:numFmt w:val="upperRoman"/>
      <w:lvlText w:val="(%1)"/>
      <w:lvlJc w:val="left"/>
      <w:rPr>
        <w:rFonts w:ascii="Times New Roman" w:hAnsi="Times New Roman" w:cs="Times New Roman"/>
      </w:rPr>
    </w:lvl>
  </w:abstractNum>
  <w:abstractNum w:abstractNumId="5" w15:restartNumberingAfterBreak="0">
    <w:nsid w:val="00EB7894"/>
    <w:multiLevelType w:val="multilevel"/>
    <w:tmpl w:val="51BE6A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9DF743E"/>
    <w:multiLevelType w:val="hybridMultilevel"/>
    <w:tmpl w:val="6C043E70"/>
    <w:lvl w:ilvl="0" w:tplc="AA1203BA">
      <w:start w:val="2"/>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AF86564"/>
    <w:multiLevelType w:val="hybridMultilevel"/>
    <w:tmpl w:val="835E5138"/>
    <w:lvl w:ilvl="0" w:tplc="DC50A59A">
      <w:start w:val="1"/>
      <w:numFmt w:val="lowerRoman"/>
      <w:lvlText w:val="(%1)"/>
      <w:lvlJc w:val="left"/>
      <w:pPr>
        <w:ind w:left="2140" w:hanging="720"/>
      </w:pPr>
      <w:rPr>
        <w:rFonts w:hint="default"/>
      </w:rPr>
    </w:lvl>
    <w:lvl w:ilvl="1" w:tplc="04160019" w:tentative="1">
      <w:start w:val="1"/>
      <w:numFmt w:val="lowerLetter"/>
      <w:lvlText w:val="%2."/>
      <w:lvlJc w:val="left"/>
      <w:pPr>
        <w:ind w:left="2500" w:hanging="360"/>
      </w:pPr>
    </w:lvl>
    <w:lvl w:ilvl="2" w:tplc="0416001B" w:tentative="1">
      <w:start w:val="1"/>
      <w:numFmt w:val="lowerRoman"/>
      <w:lvlText w:val="%3."/>
      <w:lvlJc w:val="right"/>
      <w:pPr>
        <w:ind w:left="3220" w:hanging="180"/>
      </w:pPr>
    </w:lvl>
    <w:lvl w:ilvl="3" w:tplc="0416000F" w:tentative="1">
      <w:start w:val="1"/>
      <w:numFmt w:val="decimal"/>
      <w:lvlText w:val="%4."/>
      <w:lvlJc w:val="left"/>
      <w:pPr>
        <w:ind w:left="3940" w:hanging="360"/>
      </w:pPr>
    </w:lvl>
    <w:lvl w:ilvl="4" w:tplc="04160019" w:tentative="1">
      <w:start w:val="1"/>
      <w:numFmt w:val="lowerLetter"/>
      <w:lvlText w:val="%5."/>
      <w:lvlJc w:val="left"/>
      <w:pPr>
        <w:ind w:left="4660" w:hanging="360"/>
      </w:pPr>
    </w:lvl>
    <w:lvl w:ilvl="5" w:tplc="0416001B" w:tentative="1">
      <w:start w:val="1"/>
      <w:numFmt w:val="lowerRoman"/>
      <w:lvlText w:val="%6."/>
      <w:lvlJc w:val="right"/>
      <w:pPr>
        <w:ind w:left="5380" w:hanging="180"/>
      </w:pPr>
    </w:lvl>
    <w:lvl w:ilvl="6" w:tplc="0416000F" w:tentative="1">
      <w:start w:val="1"/>
      <w:numFmt w:val="decimal"/>
      <w:lvlText w:val="%7."/>
      <w:lvlJc w:val="left"/>
      <w:pPr>
        <w:ind w:left="6100" w:hanging="360"/>
      </w:pPr>
    </w:lvl>
    <w:lvl w:ilvl="7" w:tplc="04160019" w:tentative="1">
      <w:start w:val="1"/>
      <w:numFmt w:val="lowerLetter"/>
      <w:lvlText w:val="%8."/>
      <w:lvlJc w:val="left"/>
      <w:pPr>
        <w:ind w:left="6820" w:hanging="360"/>
      </w:pPr>
    </w:lvl>
    <w:lvl w:ilvl="8" w:tplc="0416001B" w:tentative="1">
      <w:start w:val="1"/>
      <w:numFmt w:val="lowerRoman"/>
      <w:lvlText w:val="%9."/>
      <w:lvlJc w:val="right"/>
      <w:pPr>
        <w:ind w:left="7540" w:hanging="180"/>
      </w:pPr>
    </w:lvl>
  </w:abstractNum>
  <w:abstractNum w:abstractNumId="8" w15:restartNumberingAfterBreak="0">
    <w:nsid w:val="2AAA061F"/>
    <w:multiLevelType w:val="hybridMultilevel"/>
    <w:tmpl w:val="CC36CDD2"/>
    <w:lvl w:ilvl="0" w:tplc="E730C40C">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45F6CBB"/>
    <w:multiLevelType w:val="hybridMultilevel"/>
    <w:tmpl w:val="0D3CFFB0"/>
    <w:lvl w:ilvl="0" w:tplc="6B9EE4AA">
      <w:start w:val="1"/>
      <w:numFmt w:val="upp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D6331E3"/>
    <w:multiLevelType w:val="hybridMultilevel"/>
    <w:tmpl w:val="E45056CE"/>
    <w:lvl w:ilvl="0" w:tplc="F7E8045C">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2340EFB"/>
    <w:multiLevelType w:val="hybridMultilevel"/>
    <w:tmpl w:val="F7842A7C"/>
    <w:lvl w:ilvl="0" w:tplc="3DE25384">
      <w:start w:val="1"/>
      <w:numFmt w:val="lowerRoman"/>
      <w:lvlText w:val="(%1)"/>
      <w:lvlJc w:val="left"/>
      <w:pPr>
        <w:ind w:left="2081" w:hanging="720"/>
      </w:pPr>
      <w:rPr>
        <w:rFonts w:hint="default"/>
        <w:b/>
        <w:bCs/>
      </w:rPr>
    </w:lvl>
    <w:lvl w:ilvl="1" w:tplc="04160019" w:tentative="1">
      <w:start w:val="1"/>
      <w:numFmt w:val="lowerLetter"/>
      <w:lvlText w:val="%2."/>
      <w:lvlJc w:val="left"/>
      <w:pPr>
        <w:ind w:left="2441" w:hanging="360"/>
      </w:pPr>
    </w:lvl>
    <w:lvl w:ilvl="2" w:tplc="0416001B" w:tentative="1">
      <w:start w:val="1"/>
      <w:numFmt w:val="lowerRoman"/>
      <w:lvlText w:val="%3."/>
      <w:lvlJc w:val="right"/>
      <w:pPr>
        <w:ind w:left="3161" w:hanging="180"/>
      </w:pPr>
    </w:lvl>
    <w:lvl w:ilvl="3" w:tplc="0416000F" w:tentative="1">
      <w:start w:val="1"/>
      <w:numFmt w:val="decimal"/>
      <w:lvlText w:val="%4."/>
      <w:lvlJc w:val="left"/>
      <w:pPr>
        <w:ind w:left="3881" w:hanging="360"/>
      </w:pPr>
    </w:lvl>
    <w:lvl w:ilvl="4" w:tplc="04160019" w:tentative="1">
      <w:start w:val="1"/>
      <w:numFmt w:val="lowerLetter"/>
      <w:lvlText w:val="%5."/>
      <w:lvlJc w:val="left"/>
      <w:pPr>
        <w:ind w:left="4601" w:hanging="360"/>
      </w:pPr>
    </w:lvl>
    <w:lvl w:ilvl="5" w:tplc="0416001B" w:tentative="1">
      <w:start w:val="1"/>
      <w:numFmt w:val="lowerRoman"/>
      <w:lvlText w:val="%6."/>
      <w:lvlJc w:val="right"/>
      <w:pPr>
        <w:ind w:left="5321" w:hanging="180"/>
      </w:pPr>
    </w:lvl>
    <w:lvl w:ilvl="6" w:tplc="0416000F" w:tentative="1">
      <w:start w:val="1"/>
      <w:numFmt w:val="decimal"/>
      <w:lvlText w:val="%7."/>
      <w:lvlJc w:val="left"/>
      <w:pPr>
        <w:ind w:left="6041" w:hanging="360"/>
      </w:pPr>
    </w:lvl>
    <w:lvl w:ilvl="7" w:tplc="04160019" w:tentative="1">
      <w:start w:val="1"/>
      <w:numFmt w:val="lowerLetter"/>
      <w:lvlText w:val="%8."/>
      <w:lvlJc w:val="left"/>
      <w:pPr>
        <w:ind w:left="6761" w:hanging="360"/>
      </w:pPr>
    </w:lvl>
    <w:lvl w:ilvl="8" w:tplc="0416001B" w:tentative="1">
      <w:start w:val="1"/>
      <w:numFmt w:val="lowerRoman"/>
      <w:lvlText w:val="%9."/>
      <w:lvlJc w:val="right"/>
      <w:pPr>
        <w:ind w:left="7481" w:hanging="180"/>
      </w:pPr>
    </w:lvl>
  </w:abstractNum>
  <w:abstractNum w:abstractNumId="12" w15:restartNumberingAfterBreak="0">
    <w:nsid w:val="468D5A6E"/>
    <w:multiLevelType w:val="hybridMultilevel"/>
    <w:tmpl w:val="BC1AA0C8"/>
    <w:lvl w:ilvl="0" w:tplc="FFFFFFFF">
      <w:start w:val="1"/>
      <w:numFmt w:val="low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7415B8A"/>
    <w:multiLevelType w:val="multilevel"/>
    <w:tmpl w:val="F14459E0"/>
    <w:lvl w:ilvl="0">
      <w:start w:val="1"/>
      <w:numFmt w:val="decimal"/>
      <w:lvlRestart w:val="0"/>
      <w:lvlText w:val="%1"/>
      <w:lvlJc w:val="left"/>
      <w:pPr>
        <w:tabs>
          <w:tab w:val="num" w:pos="680"/>
        </w:tabs>
        <w:ind w:left="680" w:hanging="680"/>
      </w:pPr>
      <w:rPr>
        <w:rFonts w:ascii="Arial" w:hAnsi="Arial" w:cs="Arial"/>
        <w:b/>
        <w:caps w:val="0"/>
        <w:strike w:val="0"/>
        <w:dstrike w:val="0"/>
        <w:vanish w:val="0"/>
        <w:color w:val="000000"/>
        <w:sz w:val="20"/>
        <w:vertAlign w:val="baseline"/>
      </w:rPr>
    </w:lvl>
    <w:lvl w:ilvl="1">
      <w:start w:val="1"/>
      <w:numFmt w:val="decimal"/>
      <w:lvlText w:val="%1.%2"/>
      <w:lvlJc w:val="left"/>
      <w:pPr>
        <w:tabs>
          <w:tab w:val="num" w:pos="680"/>
        </w:tabs>
        <w:ind w:left="680" w:hanging="680"/>
      </w:pPr>
      <w:rPr>
        <w:rFonts w:ascii="Arial" w:hAnsi="Arial" w:cs="Arial"/>
        <w:b/>
        <w:caps w:val="0"/>
        <w:strike w:val="0"/>
        <w:dstrike w:val="0"/>
        <w:vanish w:val="0"/>
        <w:color w:val="000000"/>
        <w:sz w:val="20"/>
        <w:vertAlign w:val="baseline"/>
      </w:rPr>
    </w:lvl>
    <w:lvl w:ilvl="2">
      <w:start w:val="1"/>
      <w:numFmt w:val="decimal"/>
      <w:lvlText w:val="%1.%2.%3"/>
      <w:lvlJc w:val="left"/>
      <w:pPr>
        <w:tabs>
          <w:tab w:val="num" w:pos="1361"/>
        </w:tabs>
        <w:ind w:left="1361" w:hanging="681"/>
      </w:pPr>
      <w:rPr>
        <w:rFonts w:ascii="Arial" w:hAnsi="Arial" w:cs="Arial"/>
        <w:b/>
        <w:caps w:val="0"/>
        <w:strike w:val="0"/>
        <w:dstrike w:val="0"/>
        <w:vanish w:val="0"/>
        <w:color w:val="000000"/>
        <w:sz w:val="17"/>
        <w:vertAlign w:val="baseline"/>
      </w:rPr>
    </w:lvl>
    <w:lvl w:ilvl="3">
      <w:start w:val="1"/>
      <w:numFmt w:val="lowerRoman"/>
      <w:lvlText w:val="(%4)"/>
      <w:lvlJc w:val="left"/>
      <w:pPr>
        <w:tabs>
          <w:tab w:val="num" w:pos="2041"/>
        </w:tabs>
        <w:ind w:left="2041" w:hanging="680"/>
      </w:pPr>
      <w:rPr>
        <w:rFonts w:ascii="Arial" w:hAnsi="Arial" w:cs="Arial"/>
        <w:b/>
        <w:bCs/>
        <w:caps w:val="0"/>
        <w:strike w:val="0"/>
        <w:dstrike w:val="0"/>
        <w:vanish w:val="0"/>
        <w:color w:val="000000"/>
        <w:sz w:val="20"/>
        <w:vertAlign w:val="baseline"/>
      </w:rPr>
    </w:lvl>
    <w:lvl w:ilvl="4">
      <w:start w:val="1"/>
      <w:numFmt w:val="lowerLetter"/>
      <w:lvlText w:val="(%5)"/>
      <w:lvlJc w:val="left"/>
      <w:pPr>
        <w:tabs>
          <w:tab w:val="num" w:pos="2721"/>
        </w:tabs>
        <w:ind w:left="2721" w:hanging="680"/>
      </w:pPr>
      <w:rPr>
        <w:rFonts w:ascii="Arial" w:hAnsi="Arial" w:cs="Arial"/>
        <w:b w:val="0"/>
        <w:caps w:val="0"/>
        <w:strike w:val="0"/>
        <w:dstrike w:val="0"/>
        <w:vanish w:val="0"/>
        <w:color w:val="000000"/>
        <w:sz w:val="20"/>
        <w:vertAlign w:val="baseline"/>
      </w:rPr>
    </w:lvl>
    <w:lvl w:ilvl="5">
      <w:start w:val="1"/>
      <w:numFmt w:val="upperRoman"/>
      <w:lvlText w:val="(%6)"/>
      <w:lvlJc w:val="left"/>
      <w:pPr>
        <w:tabs>
          <w:tab w:val="num" w:pos="3402"/>
        </w:tabs>
        <w:ind w:left="3402" w:hanging="681"/>
      </w:pPr>
      <w:rPr>
        <w:rFonts w:ascii="Arial" w:hAnsi="Arial" w:cs="Arial"/>
        <w:b w:val="0"/>
        <w:caps w:val="0"/>
        <w:strike w:val="0"/>
        <w:dstrike w:val="0"/>
        <w:vanish w:val="0"/>
        <w:color w:val="000000"/>
        <w:sz w:val="20"/>
        <w:vertAlign w:val="baseline"/>
      </w:r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4CF10F9E"/>
    <w:multiLevelType w:val="hybridMultilevel"/>
    <w:tmpl w:val="8924A28C"/>
    <w:lvl w:ilvl="0" w:tplc="9E28E4E6">
      <w:start w:val="1"/>
      <w:numFmt w:val="lowerLetter"/>
      <w:lvlText w:val="(%1)"/>
      <w:lvlJc w:val="right"/>
      <w:pPr>
        <w:ind w:left="1429" w:hanging="360"/>
      </w:pPr>
      <w:rPr>
        <w:rFonts w:hint="default"/>
        <w:b/>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5" w15:restartNumberingAfterBreak="0">
    <w:nsid w:val="51BF5996"/>
    <w:multiLevelType w:val="hybridMultilevel"/>
    <w:tmpl w:val="B90A2848"/>
    <w:lvl w:ilvl="0" w:tplc="FFFFFFFF">
      <w:start w:val="1"/>
      <w:numFmt w:val="lowerRoman"/>
      <w:lvlText w:val="(%1)"/>
      <w:lvlJc w:val="left"/>
      <w:pPr>
        <w:ind w:left="1080" w:hanging="72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6E42786"/>
    <w:multiLevelType w:val="multilevel"/>
    <w:tmpl w:val="4AAAE3C4"/>
    <w:name w:val="House_Style"/>
    <w:lvl w:ilvl="0">
      <w:start w:val="1"/>
      <w:numFmt w:val="decimal"/>
      <w:lvlRestart w:val="0"/>
      <w:pStyle w:val="Level1"/>
      <w:lvlText w:val="%1"/>
      <w:lvlJc w:val="left"/>
      <w:pPr>
        <w:tabs>
          <w:tab w:val="num" w:pos="680"/>
        </w:tabs>
        <w:ind w:left="680" w:hanging="680"/>
      </w:pPr>
      <w:rPr>
        <w:rFonts w:ascii="Arial" w:hAnsi="Arial" w:cs="Arial" w:hint="default"/>
        <w:b/>
        <w:caps w:val="0"/>
        <w:strike w:val="0"/>
        <w:dstrike w:val="0"/>
        <w:vanish w:val="0"/>
        <w:color w:val="000000"/>
        <w:sz w:val="22"/>
        <w:vertAlign w:val="baseline"/>
      </w:rPr>
    </w:lvl>
    <w:lvl w:ilvl="1">
      <w:start w:val="1"/>
      <w:numFmt w:val="decimal"/>
      <w:pStyle w:val="Level2"/>
      <w:lvlText w:val="%1.%2"/>
      <w:lvlJc w:val="left"/>
      <w:pPr>
        <w:tabs>
          <w:tab w:val="num" w:pos="680"/>
        </w:tabs>
        <w:ind w:left="680" w:hanging="680"/>
      </w:pPr>
      <w:rPr>
        <w:rFonts w:ascii="Arial" w:hAnsi="Arial" w:cs="Arial" w:hint="default"/>
        <w:b/>
        <w:caps w:val="0"/>
        <w:strike w:val="0"/>
        <w:dstrike w:val="0"/>
        <w:vanish w:val="0"/>
        <w:color w:val="000000"/>
        <w:sz w:val="21"/>
        <w:vertAlign w:val="baseline"/>
      </w:rPr>
    </w:lvl>
    <w:lvl w:ilvl="2">
      <w:start w:val="1"/>
      <w:numFmt w:val="decimal"/>
      <w:pStyle w:val="Level3"/>
      <w:lvlText w:val="%1.%2.%3"/>
      <w:lvlJc w:val="left"/>
      <w:pPr>
        <w:tabs>
          <w:tab w:val="num" w:pos="1361"/>
        </w:tabs>
        <w:ind w:left="1361" w:hanging="681"/>
      </w:pPr>
      <w:rPr>
        <w:rFonts w:ascii="Arial" w:hAnsi="Arial" w:cs="Arial" w:hint="default"/>
        <w:b/>
        <w:caps w:val="0"/>
        <w:strike w:val="0"/>
        <w:dstrike w:val="0"/>
        <w:vanish w:val="0"/>
        <w:color w:val="000000"/>
        <w:sz w:val="17"/>
        <w:vertAlign w:val="baseline"/>
      </w:rPr>
    </w:lvl>
    <w:lvl w:ilvl="3">
      <w:start w:val="1"/>
      <w:numFmt w:val="lowerRoman"/>
      <w:pStyle w:val="Level4"/>
      <w:lvlText w:val="(%4)"/>
      <w:lvlJc w:val="left"/>
      <w:pPr>
        <w:tabs>
          <w:tab w:val="num" w:pos="2041"/>
        </w:tabs>
        <w:ind w:left="2041" w:hanging="680"/>
      </w:pPr>
      <w:rPr>
        <w:rFonts w:ascii="Arial" w:hAnsi="Arial" w:cs="Arial" w:hint="default"/>
        <w:b/>
        <w:bCs/>
        <w:caps w:val="0"/>
        <w:strike w:val="0"/>
        <w:dstrike w:val="0"/>
        <w:vanish w:val="0"/>
        <w:color w:val="000000"/>
        <w:sz w:val="20"/>
        <w:vertAlign w:val="baseline"/>
      </w:rPr>
    </w:lvl>
    <w:lvl w:ilvl="4">
      <w:start w:val="1"/>
      <w:numFmt w:val="lowerLetter"/>
      <w:pStyle w:val="Level5"/>
      <w:lvlText w:val="(%5)"/>
      <w:lvlJc w:val="left"/>
      <w:pPr>
        <w:tabs>
          <w:tab w:val="num" w:pos="2721"/>
        </w:tabs>
        <w:ind w:left="2721" w:hanging="680"/>
      </w:pPr>
      <w:rPr>
        <w:rFonts w:ascii="Arial" w:hAnsi="Arial" w:cs="Arial" w:hint="default"/>
        <w:b/>
        <w:bCs/>
        <w:caps w:val="0"/>
        <w:strike w:val="0"/>
        <w:dstrike w:val="0"/>
        <w:vanish w:val="0"/>
        <w:color w:val="000000"/>
        <w:sz w:val="20"/>
        <w:vertAlign w:val="baseline"/>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color w:val="000000"/>
        <w:sz w:val="20"/>
        <w:vertAlign w:val="baseline"/>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9C35C88"/>
    <w:multiLevelType w:val="hybridMultilevel"/>
    <w:tmpl w:val="D2F0E4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BB32A73"/>
    <w:multiLevelType w:val="hybridMultilevel"/>
    <w:tmpl w:val="7B60A488"/>
    <w:lvl w:ilvl="0" w:tplc="FFFFFFFF">
      <w:start w:val="1"/>
      <w:numFmt w:val="lowerRoman"/>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6C6CC6"/>
    <w:multiLevelType w:val="hybridMultilevel"/>
    <w:tmpl w:val="03EE0084"/>
    <w:lvl w:ilvl="0" w:tplc="C2001BDA">
      <w:start w:val="1"/>
      <w:numFmt w:val="lowerRoman"/>
      <w:lvlText w:val="(%1)"/>
      <w:lvlJc w:val="left"/>
      <w:pPr>
        <w:ind w:left="1401" w:hanging="720"/>
      </w:pPr>
      <w:rPr>
        <w:rFonts w:hint="default"/>
      </w:rPr>
    </w:lvl>
    <w:lvl w:ilvl="1" w:tplc="04160019" w:tentative="1">
      <w:start w:val="1"/>
      <w:numFmt w:val="lowerLetter"/>
      <w:lvlText w:val="%2."/>
      <w:lvlJc w:val="left"/>
      <w:pPr>
        <w:ind w:left="1761" w:hanging="360"/>
      </w:pPr>
    </w:lvl>
    <w:lvl w:ilvl="2" w:tplc="0416001B" w:tentative="1">
      <w:start w:val="1"/>
      <w:numFmt w:val="lowerRoman"/>
      <w:lvlText w:val="%3."/>
      <w:lvlJc w:val="right"/>
      <w:pPr>
        <w:ind w:left="2481" w:hanging="180"/>
      </w:pPr>
    </w:lvl>
    <w:lvl w:ilvl="3" w:tplc="0416000F" w:tentative="1">
      <w:start w:val="1"/>
      <w:numFmt w:val="decimal"/>
      <w:lvlText w:val="%4."/>
      <w:lvlJc w:val="left"/>
      <w:pPr>
        <w:ind w:left="3201" w:hanging="360"/>
      </w:pPr>
    </w:lvl>
    <w:lvl w:ilvl="4" w:tplc="04160019" w:tentative="1">
      <w:start w:val="1"/>
      <w:numFmt w:val="lowerLetter"/>
      <w:lvlText w:val="%5."/>
      <w:lvlJc w:val="left"/>
      <w:pPr>
        <w:ind w:left="3921" w:hanging="360"/>
      </w:pPr>
    </w:lvl>
    <w:lvl w:ilvl="5" w:tplc="0416001B" w:tentative="1">
      <w:start w:val="1"/>
      <w:numFmt w:val="lowerRoman"/>
      <w:lvlText w:val="%6."/>
      <w:lvlJc w:val="right"/>
      <w:pPr>
        <w:ind w:left="4641" w:hanging="180"/>
      </w:pPr>
    </w:lvl>
    <w:lvl w:ilvl="6" w:tplc="0416000F" w:tentative="1">
      <w:start w:val="1"/>
      <w:numFmt w:val="decimal"/>
      <w:lvlText w:val="%7."/>
      <w:lvlJc w:val="left"/>
      <w:pPr>
        <w:ind w:left="5361" w:hanging="360"/>
      </w:pPr>
    </w:lvl>
    <w:lvl w:ilvl="7" w:tplc="04160019" w:tentative="1">
      <w:start w:val="1"/>
      <w:numFmt w:val="lowerLetter"/>
      <w:lvlText w:val="%8."/>
      <w:lvlJc w:val="left"/>
      <w:pPr>
        <w:ind w:left="6081" w:hanging="360"/>
      </w:pPr>
    </w:lvl>
    <w:lvl w:ilvl="8" w:tplc="0416001B" w:tentative="1">
      <w:start w:val="1"/>
      <w:numFmt w:val="lowerRoman"/>
      <w:lvlText w:val="%9."/>
      <w:lvlJc w:val="right"/>
      <w:pPr>
        <w:ind w:left="6801" w:hanging="180"/>
      </w:pPr>
    </w:lvl>
  </w:abstractNum>
  <w:abstractNum w:abstractNumId="20" w15:restartNumberingAfterBreak="0">
    <w:nsid w:val="6FD62A95"/>
    <w:multiLevelType w:val="hybridMultilevel"/>
    <w:tmpl w:val="C4B87784"/>
    <w:lvl w:ilvl="0" w:tplc="0B62EBEC">
      <w:start w:val="1"/>
      <w:numFmt w:val="lowerRoman"/>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1" w15:restartNumberingAfterBreak="0">
    <w:nsid w:val="7F5F2D46"/>
    <w:multiLevelType w:val="hybridMultilevel"/>
    <w:tmpl w:val="FE606750"/>
    <w:lvl w:ilvl="0" w:tplc="F1CE15FA">
      <w:start w:val="1"/>
      <w:numFmt w:val="lowerRoman"/>
      <w:lvlText w:val="(%1)"/>
      <w:lvlJc w:val="left"/>
      <w:pPr>
        <w:ind w:left="1080" w:hanging="720"/>
      </w:pPr>
      <w:rPr>
        <w:rFonts w:eastAsiaTheme="minorEastAsia" w:cs="Times New Roman"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838347098">
    <w:abstractNumId w:val="2"/>
  </w:num>
  <w:num w:numId="2" w16cid:durableId="1165246381">
    <w:abstractNumId w:val="1"/>
  </w:num>
  <w:num w:numId="3" w16cid:durableId="784617579">
    <w:abstractNumId w:val="0"/>
  </w:num>
  <w:num w:numId="4" w16cid:durableId="878131373">
    <w:abstractNumId w:val="3"/>
  </w:num>
  <w:num w:numId="5" w16cid:durableId="1331059042">
    <w:abstractNumId w:val="4"/>
  </w:num>
  <w:num w:numId="6" w16cid:durableId="8277493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66758424">
    <w:abstractNumId w:val="20"/>
  </w:num>
  <w:num w:numId="8" w16cid:durableId="975137345">
    <w:abstractNumId w:val="16"/>
  </w:num>
  <w:num w:numId="9" w16cid:durableId="14625610">
    <w:abstractNumId w:val="19"/>
  </w:num>
  <w:num w:numId="10" w16cid:durableId="15967866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26716116">
    <w:abstractNumId w:val="13"/>
  </w:num>
  <w:num w:numId="12" w16cid:durableId="219679763">
    <w:abstractNumId w:val="7"/>
  </w:num>
  <w:num w:numId="13" w16cid:durableId="170741130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38916229">
    <w:abstractNumId w:val="11"/>
  </w:num>
  <w:num w:numId="15" w16cid:durableId="1542670243">
    <w:abstractNumId w:val="16"/>
  </w:num>
  <w:num w:numId="16" w16cid:durableId="1774856084">
    <w:abstractNumId w:val="16"/>
  </w:num>
  <w:num w:numId="17" w16cid:durableId="1285114707">
    <w:abstractNumId w:val="16"/>
  </w:num>
  <w:num w:numId="18" w16cid:durableId="1967926379">
    <w:abstractNumId w:val="16"/>
  </w:num>
  <w:num w:numId="19" w16cid:durableId="1472357404">
    <w:abstractNumId w:val="16"/>
  </w:num>
  <w:num w:numId="20" w16cid:durableId="154421701">
    <w:abstractNumId w:val="14"/>
  </w:num>
  <w:num w:numId="21" w16cid:durableId="964116613">
    <w:abstractNumId w:val="17"/>
  </w:num>
  <w:num w:numId="22" w16cid:durableId="396127640">
    <w:abstractNumId w:val="16"/>
  </w:num>
  <w:num w:numId="23" w16cid:durableId="846753110">
    <w:abstractNumId w:val="5"/>
  </w:num>
  <w:num w:numId="24" w16cid:durableId="489292640">
    <w:abstractNumId w:val="9"/>
  </w:num>
  <w:num w:numId="25" w16cid:durableId="650183115">
    <w:abstractNumId w:val="10"/>
  </w:num>
  <w:num w:numId="26" w16cid:durableId="598370107">
    <w:abstractNumId w:val="15"/>
  </w:num>
  <w:num w:numId="27" w16cid:durableId="481895948">
    <w:abstractNumId w:val="6"/>
  </w:num>
  <w:num w:numId="28" w16cid:durableId="1994140136">
    <w:abstractNumId w:val="8"/>
  </w:num>
  <w:num w:numId="29" w16cid:durableId="104809720">
    <w:abstractNumId w:val="12"/>
  </w:num>
  <w:num w:numId="30" w16cid:durableId="657734979">
    <w:abstractNumId w:val="18"/>
  </w:num>
  <w:num w:numId="31" w16cid:durableId="74009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 w:id="1"/>
  </w:footnotePr>
  <w:endnotePr>
    <w:endnote w:id="-1"/>
    <w:endnote w:id="0"/>
    <w:endnote w:id="1"/>
  </w:endnotePr>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C02"/>
    <w:rsid w:val="00002D96"/>
    <w:rsid w:val="0000345D"/>
    <w:rsid w:val="00003DE5"/>
    <w:rsid w:val="00007B9C"/>
    <w:rsid w:val="0001241D"/>
    <w:rsid w:val="00022DAD"/>
    <w:rsid w:val="0002311D"/>
    <w:rsid w:val="00024021"/>
    <w:rsid w:val="000363AD"/>
    <w:rsid w:val="000461F9"/>
    <w:rsid w:val="00050A4A"/>
    <w:rsid w:val="00065FAE"/>
    <w:rsid w:val="000824B2"/>
    <w:rsid w:val="0008526E"/>
    <w:rsid w:val="0009337A"/>
    <w:rsid w:val="000A2F74"/>
    <w:rsid w:val="000D6890"/>
    <w:rsid w:val="000E2B36"/>
    <w:rsid w:val="000F5CEE"/>
    <w:rsid w:val="000F5EFF"/>
    <w:rsid w:val="00103CDD"/>
    <w:rsid w:val="0010734B"/>
    <w:rsid w:val="0011162E"/>
    <w:rsid w:val="001357D5"/>
    <w:rsid w:val="00165176"/>
    <w:rsid w:val="00171B0E"/>
    <w:rsid w:val="00174676"/>
    <w:rsid w:val="001911F3"/>
    <w:rsid w:val="0019505E"/>
    <w:rsid w:val="001A12F6"/>
    <w:rsid w:val="001A5512"/>
    <w:rsid w:val="001B168D"/>
    <w:rsid w:val="001B4DB6"/>
    <w:rsid w:val="001C1876"/>
    <w:rsid w:val="001C742E"/>
    <w:rsid w:val="001E56F4"/>
    <w:rsid w:val="001F0AD4"/>
    <w:rsid w:val="001F2EAF"/>
    <w:rsid w:val="00207271"/>
    <w:rsid w:val="002613BA"/>
    <w:rsid w:val="00264A39"/>
    <w:rsid w:val="00264FFB"/>
    <w:rsid w:val="00272680"/>
    <w:rsid w:val="00286F5F"/>
    <w:rsid w:val="00290067"/>
    <w:rsid w:val="0029225C"/>
    <w:rsid w:val="002943CA"/>
    <w:rsid w:val="00294BA6"/>
    <w:rsid w:val="00297880"/>
    <w:rsid w:val="002A1351"/>
    <w:rsid w:val="002A3152"/>
    <w:rsid w:val="002A534D"/>
    <w:rsid w:val="002B08EA"/>
    <w:rsid w:val="002B5E3B"/>
    <w:rsid w:val="002B6B6D"/>
    <w:rsid w:val="002D3BC0"/>
    <w:rsid w:val="002E21EC"/>
    <w:rsid w:val="002F0A82"/>
    <w:rsid w:val="00300848"/>
    <w:rsid w:val="00316D97"/>
    <w:rsid w:val="00331F57"/>
    <w:rsid w:val="003369E1"/>
    <w:rsid w:val="00337BED"/>
    <w:rsid w:val="003402A7"/>
    <w:rsid w:val="00355D0B"/>
    <w:rsid w:val="00357CDF"/>
    <w:rsid w:val="00362E66"/>
    <w:rsid w:val="00380720"/>
    <w:rsid w:val="0038335A"/>
    <w:rsid w:val="00396509"/>
    <w:rsid w:val="00397783"/>
    <w:rsid w:val="003A7A60"/>
    <w:rsid w:val="003B2029"/>
    <w:rsid w:val="003D2D4D"/>
    <w:rsid w:val="00404F8C"/>
    <w:rsid w:val="004170B5"/>
    <w:rsid w:val="00445BE0"/>
    <w:rsid w:val="0044788C"/>
    <w:rsid w:val="004632C7"/>
    <w:rsid w:val="00467E24"/>
    <w:rsid w:val="00476ED1"/>
    <w:rsid w:val="004852C5"/>
    <w:rsid w:val="00491D96"/>
    <w:rsid w:val="004A60BA"/>
    <w:rsid w:val="004B30C7"/>
    <w:rsid w:val="004B53D9"/>
    <w:rsid w:val="004C57FE"/>
    <w:rsid w:val="004E0233"/>
    <w:rsid w:val="004E2F2B"/>
    <w:rsid w:val="00524022"/>
    <w:rsid w:val="00544E6D"/>
    <w:rsid w:val="00551E94"/>
    <w:rsid w:val="00551FFB"/>
    <w:rsid w:val="00560652"/>
    <w:rsid w:val="00560DD3"/>
    <w:rsid w:val="00566B4C"/>
    <w:rsid w:val="00577F13"/>
    <w:rsid w:val="005A66EB"/>
    <w:rsid w:val="005B6A58"/>
    <w:rsid w:val="005C2958"/>
    <w:rsid w:val="005C56AA"/>
    <w:rsid w:val="00640880"/>
    <w:rsid w:val="00644656"/>
    <w:rsid w:val="006531D0"/>
    <w:rsid w:val="0066355C"/>
    <w:rsid w:val="00683C7E"/>
    <w:rsid w:val="006B05F0"/>
    <w:rsid w:val="006C640C"/>
    <w:rsid w:val="006C6A7D"/>
    <w:rsid w:val="006C73FE"/>
    <w:rsid w:val="006D07D5"/>
    <w:rsid w:val="006D35C2"/>
    <w:rsid w:val="006F140C"/>
    <w:rsid w:val="006F5970"/>
    <w:rsid w:val="00711FCE"/>
    <w:rsid w:val="00714FA8"/>
    <w:rsid w:val="00721DDC"/>
    <w:rsid w:val="0072501D"/>
    <w:rsid w:val="00730E0B"/>
    <w:rsid w:val="00735B22"/>
    <w:rsid w:val="00736AE1"/>
    <w:rsid w:val="007429D6"/>
    <w:rsid w:val="00743B83"/>
    <w:rsid w:val="0075271C"/>
    <w:rsid w:val="0076312F"/>
    <w:rsid w:val="00766B75"/>
    <w:rsid w:val="007715AC"/>
    <w:rsid w:val="007940E5"/>
    <w:rsid w:val="007A00E9"/>
    <w:rsid w:val="007A6451"/>
    <w:rsid w:val="007B33D3"/>
    <w:rsid w:val="007B4952"/>
    <w:rsid w:val="007B5734"/>
    <w:rsid w:val="007B77CB"/>
    <w:rsid w:val="007C20DB"/>
    <w:rsid w:val="007C54A5"/>
    <w:rsid w:val="007D1A47"/>
    <w:rsid w:val="007E52F4"/>
    <w:rsid w:val="0083540D"/>
    <w:rsid w:val="00841201"/>
    <w:rsid w:val="00842AB9"/>
    <w:rsid w:val="00864677"/>
    <w:rsid w:val="00865D69"/>
    <w:rsid w:val="00867A79"/>
    <w:rsid w:val="008A0687"/>
    <w:rsid w:val="008A5ABA"/>
    <w:rsid w:val="008B2298"/>
    <w:rsid w:val="008B7C02"/>
    <w:rsid w:val="008C69AF"/>
    <w:rsid w:val="008C7181"/>
    <w:rsid w:val="008F29BA"/>
    <w:rsid w:val="009012F2"/>
    <w:rsid w:val="00902E21"/>
    <w:rsid w:val="00921342"/>
    <w:rsid w:val="00927397"/>
    <w:rsid w:val="00934207"/>
    <w:rsid w:val="009407C6"/>
    <w:rsid w:val="00940D53"/>
    <w:rsid w:val="009637D8"/>
    <w:rsid w:val="00970E28"/>
    <w:rsid w:val="00972F2E"/>
    <w:rsid w:val="009802B1"/>
    <w:rsid w:val="0099104C"/>
    <w:rsid w:val="009D513E"/>
    <w:rsid w:val="009E4B65"/>
    <w:rsid w:val="009E6A98"/>
    <w:rsid w:val="009F43F0"/>
    <w:rsid w:val="00A10F60"/>
    <w:rsid w:val="00A205CA"/>
    <w:rsid w:val="00A227C7"/>
    <w:rsid w:val="00A43492"/>
    <w:rsid w:val="00A46A15"/>
    <w:rsid w:val="00A52910"/>
    <w:rsid w:val="00A826EB"/>
    <w:rsid w:val="00A934DE"/>
    <w:rsid w:val="00A95DF6"/>
    <w:rsid w:val="00AA555A"/>
    <w:rsid w:val="00AD6D82"/>
    <w:rsid w:val="00AE20F3"/>
    <w:rsid w:val="00AE240F"/>
    <w:rsid w:val="00AE577A"/>
    <w:rsid w:val="00B0546F"/>
    <w:rsid w:val="00B16968"/>
    <w:rsid w:val="00B2163B"/>
    <w:rsid w:val="00B22246"/>
    <w:rsid w:val="00B333EE"/>
    <w:rsid w:val="00B352E5"/>
    <w:rsid w:val="00B54B82"/>
    <w:rsid w:val="00B630E2"/>
    <w:rsid w:val="00B71FF6"/>
    <w:rsid w:val="00B732A5"/>
    <w:rsid w:val="00B863B3"/>
    <w:rsid w:val="00B943DC"/>
    <w:rsid w:val="00BA4CDE"/>
    <w:rsid w:val="00BC6EF8"/>
    <w:rsid w:val="00BD1B0F"/>
    <w:rsid w:val="00BE0F1D"/>
    <w:rsid w:val="00BF050D"/>
    <w:rsid w:val="00C11061"/>
    <w:rsid w:val="00C15956"/>
    <w:rsid w:val="00C41B07"/>
    <w:rsid w:val="00C47526"/>
    <w:rsid w:val="00C51356"/>
    <w:rsid w:val="00C66E4B"/>
    <w:rsid w:val="00C72ED9"/>
    <w:rsid w:val="00C77F2A"/>
    <w:rsid w:val="00C8482B"/>
    <w:rsid w:val="00C928A5"/>
    <w:rsid w:val="00C9325B"/>
    <w:rsid w:val="00C937DB"/>
    <w:rsid w:val="00C95305"/>
    <w:rsid w:val="00CA3283"/>
    <w:rsid w:val="00CA3B99"/>
    <w:rsid w:val="00CA6E4D"/>
    <w:rsid w:val="00CB0468"/>
    <w:rsid w:val="00CB2C31"/>
    <w:rsid w:val="00CB2E2E"/>
    <w:rsid w:val="00CB44B5"/>
    <w:rsid w:val="00CC0A29"/>
    <w:rsid w:val="00CC0F6D"/>
    <w:rsid w:val="00CC2482"/>
    <w:rsid w:val="00CD3724"/>
    <w:rsid w:val="00CF1196"/>
    <w:rsid w:val="00D038D6"/>
    <w:rsid w:val="00D264E7"/>
    <w:rsid w:val="00D44E30"/>
    <w:rsid w:val="00D47B91"/>
    <w:rsid w:val="00D6789A"/>
    <w:rsid w:val="00D71F7F"/>
    <w:rsid w:val="00D8366F"/>
    <w:rsid w:val="00DA6418"/>
    <w:rsid w:val="00DB2ED7"/>
    <w:rsid w:val="00DD0D72"/>
    <w:rsid w:val="00DD147B"/>
    <w:rsid w:val="00DD46E4"/>
    <w:rsid w:val="00DD74EB"/>
    <w:rsid w:val="00DE5016"/>
    <w:rsid w:val="00E10032"/>
    <w:rsid w:val="00E15FF4"/>
    <w:rsid w:val="00E2529A"/>
    <w:rsid w:val="00E418CA"/>
    <w:rsid w:val="00E4262C"/>
    <w:rsid w:val="00E449B5"/>
    <w:rsid w:val="00E4664B"/>
    <w:rsid w:val="00E47E3F"/>
    <w:rsid w:val="00E84061"/>
    <w:rsid w:val="00E871DB"/>
    <w:rsid w:val="00E90EF8"/>
    <w:rsid w:val="00E92138"/>
    <w:rsid w:val="00E92393"/>
    <w:rsid w:val="00EA5509"/>
    <w:rsid w:val="00EB0EA1"/>
    <w:rsid w:val="00EC332F"/>
    <w:rsid w:val="00ED07F4"/>
    <w:rsid w:val="00EF1E74"/>
    <w:rsid w:val="00EF26C7"/>
    <w:rsid w:val="00F003F4"/>
    <w:rsid w:val="00F01F48"/>
    <w:rsid w:val="00F07284"/>
    <w:rsid w:val="00F2111C"/>
    <w:rsid w:val="00F2463B"/>
    <w:rsid w:val="00F401E1"/>
    <w:rsid w:val="00F46DB5"/>
    <w:rsid w:val="00F4748F"/>
    <w:rsid w:val="00F5553E"/>
    <w:rsid w:val="00F65CB3"/>
    <w:rsid w:val="00F71F93"/>
    <w:rsid w:val="00F92A16"/>
    <w:rsid w:val="00F97B06"/>
    <w:rsid w:val="00FB0D7C"/>
    <w:rsid w:val="00FB6359"/>
    <w:rsid w:val="00FC258A"/>
    <w:rsid w:val="00FC287C"/>
    <w:rsid w:val="00FE06CB"/>
    <w:rsid w:val="00FE2ABA"/>
    <w:rsid w:val="00FE2F6E"/>
    <w:rsid w:val="00FF7D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05EC6D"/>
  <w14:defaultImageDpi w14:val="96"/>
  <w15:docId w15:val="{17CD166A-9DD6-4C9D-9223-2B2DB59E6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Ttulo1">
    <w:name w:val="heading 1"/>
    <w:basedOn w:val="Normal"/>
    <w:next w:val="Normal"/>
    <w:link w:val="Ttulo1Char"/>
    <w:uiPriority w:val="1"/>
    <w:qFormat/>
    <w:pPr>
      <w:spacing w:before="89"/>
      <w:ind w:left="161"/>
      <w:jc w:val="both"/>
      <w:outlineLvl w:val="0"/>
    </w:pPr>
    <w:rPr>
      <w:b/>
      <w:bCs/>
      <w:sz w:val="22"/>
      <w:szCs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qFormat/>
    <w:pPr>
      <w:ind w:left="161"/>
      <w:jc w:val="both"/>
    </w:pPr>
    <w:rPr>
      <w:sz w:val="22"/>
      <w:szCs w:val="22"/>
    </w:rPr>
  </w:style>
  <w:style w:type="character" w:customStyle="1" w:styleId="CorpodetextoChar">
    <w:name w:val="Corpo de texto Char"/>
    <w:basedOn w:val="Fontepargpadro"/>
    <w:link w:val="Corpodetexto"/>
    <w:uiPriority w:val="99"/>
    <w:semiHidden/>
    <w:rPr>
      <w:rFonts w:ascii="Times New Roman" w:hAnsi="Times New Roman" w:cs="Times New Roman"/>
      <w:sz w:val="24"/>
      <w:szCs w:val="24"/>
    </w:rPr>
  </w:style>
  <w:style w:type="character" w:customStyle="1" w:styleId="Ttulo1Char">
    <w:name w:val="Título 1 Char"/>
    <w:basedOn w:val="Fontepargpadro"/>
    <w:link w:val="Ttulo1"/>
    <w:uiPriority w:val="9"/>
    <w:rPr>
      <w:rFonts w:asciiTheme="majorHAnsi" w:eastAsiaTheme="majorEastAsia" w:hAnsiTheme="majorHAnsi" w:cstheme="majorBidi"/>
      <w:b/>
      <w:bCs/>
      <w:kern w:val="32"/>
      <w:sz w:val="32"/>
      <w:szCs w:val="32"/>
    </w:rPr>
  </w:style>
  <w:style w:type="paragraph" w:styleId="PargrafodaLista">
    <w:name w:val="List Paragraph"/>
    <w:basedOn w:val="Normal"/>
    <w:uiPriority w:val="34"/>
    <w:qFormat/>
    <w:pPr>
      <w:spacing w:before="120"/>
      <w:ind w:left="1580" w:right="156" w:hanging="710"/>
      <w:jc w:val="both"/>
    </w:pPr>
  </w:style>
  <w:style w:type="paragraph" w:customStyle="1" w:styleId="TableParagraph">
    <w:name w:val="Table Paragraph"/>
    <w:basedOn w:val="Normal"/>
    <w:uiPriority w:val="1"/>
    <w:qFormat/>
    <w:pPr>
      <w:spacing w:line="250" w:lineRule="exact"/>
      <w:ind w:left="103"/>
    </w:pPr>
  </w:style>
  <w:style w:type="paragraph" w:customStyle="1" w:styleId="DeltaViewTableHeading">
    <w:name w:val="DeltaView Table Heading"/>
    <w:basedOn w:val="Normal"/>
    <w:uiPriority w:val="99"/>
    <w:pPr>
      <w:widowControl/>
      <w:spacing w:after="120"/>
    </w:pPr>
    <w:rPr>
      <w:rFonts w:ascii="Arial" w:hAnsi="Arial" w:cs="Arial"/>
      <w:b/>
      <w:bCs/>
      <w:lang w:val="en-US"/>
    </w:rPr>
  </w:style>
  <w:style w:type="paragraph" w:customStyle="1" w:styleId="DeltaViewTableBody">
    <w:name w:val="DeltaView Table Body"/>
    <w:basedOn w:val="Normal"/>
    <w:uiPriority w:val="99"/>
    <w:pPr>
      <w:widowControl/>
    </w:pPr>
    <w:rPr>
      <w:rFonts w:ascii="Arial" w:hAnsi="Arial" w:cs="Arial"/>
      <w:lang w:val="en-US"/>
    </w:rPr>
  </w:style>
  <w:style w:type="paragraph" w:customStyle="1" w:styleId="DeltaViewAnnounce">
    <w:name w:val="DeltaView Announce"/>
    <w:uiPriority w:val="99"/>
    <w:pPr>
      <w:autoSpaceDE w:val="0"/>
      <w:autoSpaceDN w:val="0"/>
      <w:adjustRightInd w:val="0"/>
      <w:spacing w:before="100" w:beforeAutospacing="1" w:after="100" w:afterAutospacing="1" w:line="240" w:lineRule="auto"/>
    </w:pPr>
    <w:rPr>
      <w:rFonts w:ascii="Arial" w:hAnsi="Arial" w:cs="Arial"/>
      <w:sz w:val="24"/>
      <w:szCs w:val="24"/>
      <w:lang w:val="en-GB"/>
    </w:rPr>
  </w:style>
  <w:style w:type="character" w:styleId="Refdecomentrio">
    <w:name w:val="annotation reference"/>
    <w:basedOn w:val="DeltaViewInsertion"/>
    <w:uiPriority w:val="99"/>
    <w:rPr>
      <w:color w:val="0000FF"/>
      <w:sz w:val="16"/>
      <w:szCs w:val="16"/>
      <w:u w:val="double"/>
    </w:rPr>
  </w:style>
  <w:style w:type="character" w:customStyle="1" w:styleId="DeltaViewInsertion">
    <w:name w:val="DeltaView Insertion"/>
    <w:uiPriority w:val="99"/>
    <w:rPr>
      <w:color w:val="0000FF"/>
      <w:u w:val="double"/>
    </w:rPr>
  </w:style>
  <w:style w:type="character" w:customStyle="1" w:styleId="DeltaViewDeletion">
    <w:name w:val="DeltaView Deletion"/>
    <w:uiPriority w:val="99"/>
    <w:rPr>
      <w:strike/>
      <w:color w:val="FF0000"/>
    </w:rPr>
  </w:style>
  <w:style w:type="character" w:customStyle="1" w:styleId="DeltaViewMoveSource">
    <w:name w:val="DeltaView Move Source"/>
    <w:uiPriority w:val="99"/>
    <w:rPr>
      <w:strike/>
      <w:color w:val="00C000"/>
    </w:rPr>
  </w:style>
  <w:style w:type="character" w:customStyle="1" w:styleId="DeltaViewMoveDestination">
    <w:name w:val="DeltaView Move Destination"/>
    <w:uiPriority w:val="99"/>
    <w:rPr>
      <w:color w:val="00C000"/>
      <w:u w:val="double"/>
    </w:rPr>
  </w:style>
  <w:style w:type="paragraph" w:styleId="Textodecomentrio">
    <w:name w:val="annotation text"/>
    <w:basedOn w:val="Normal"/>
    <w:link w:val="TextodecomentrioChar"/>
    <w:uiPriority w:val="99"/>
    <w:pPr>
      <w:widowControl/>
    </w:pPr>
    <w:rPr>
      <w:sz w:val="20"/>
      <w:szCs w:val="20"/>
      <w:lang w:val="en-US"/>
    </w:rPr>
  </w:style>
  <w:style w:type="character" w:customStyle="1" w:styleId="TextodecomentrioChar">
    <w:name w:val="Texto de comentário Char"/>
    <w:basedOn w:val="Fontepargpadro"/>
    <w:link w:val="Textodecomentrio"/>
    <w:uiPriority w:val="99"/>
    <w:semiHidden/>
    <w:rPr>
      <w:rFonts w:ascii="Times New Roman" w:hAnsi="Times New Roman" w:cs="Times New Roman"/>
      <w:sz w:val="20"/>
      <w:szCs w:val="20"/>
    </w:rPr>
  </w:style>
  <w:style w:type="character" w:customStyle="1" w:styleId="DeltaViewChangeNumber">
    <w:name w:val="DeltaView Change Number"/>
    <w:uiPriority w:val="99"/>
    <w:rPr>
      <w:color w:val="000000"/>
      <w:vertAlign w:val="superscript"/>
    </w:rPr>
  </w:style>
  <w:style w:type="character" w:customStyle="1" w:styleId="DeltaViewDelimiter">
    <w:name w:val="DeltaView Delimiter"/>
    <w:uiPriority w:val="99"/>
  </w:style>
  <w:style w:type="paragraph" w:styleId="MapadoDocumento">
    <w:name w:val="Document Map"/>
    <w:basedOn w:val="Normal"/>
    <w:link w:val="MapadoDocumentoChar"/>
    <w:uiPriority w:val="99"/>
    <w:pPr>
      <w:widowControl/>
      <w:shd w:val="clear" w:color="auto" w:fill="000080"/>
    </w:pPr>
    <w:rPr>
      <w:rFonts w:ascii="Tahoma" w:hAnsi="Tahoma" w:cs="Tahoma"/>
      <w:lang w:val="en-US"/>
    </w:rPr>
  </w:style>
  <w:style w:type="character" w:customStyle="1" w:styleId="MapadoDocumentoChar">
    <w:name w:val="Mapa do Documento Char"/>
    <w:basedOn w:val="Fontepargpadro"/>
    <w:link w:val="MapadoDocumento"/>
    <w:uiPriority w:val="99"/>
    <w:semiHidden/>
    <w:rPr>
      <w:rFonts w:ascii="Segoe UI" w:hAnsi="Segoe UI" w:cs="Segoe UI"/>
      <w:sz w:val="16"/>
      <w:szCs w:val="16"/>
    </w:rPr>
  </w:style>
  <w:style w:type="character" w:customStyle="1" w:styleId="DeltaViewFormatChange">
    <w:name w:val="DeltaView Format Change"/>
    <w:uiPriority w:val="99"/>
    <w:rPr>
      <w:color w:val="000000"/>
    </w:rPr>
  </w:style>
  <w:style w:type="character" w:customStyle="1" w:styleId="DeltaViewMovedDeletion">
    <w:name w:val="DeltaView Moved Deletion"/>
    <w:uiPriority w:val="99"/>
    <w:rPr>
      <w:strike/>
      <w:color w:val="C08080"/>
    </w:rPr>
  </w:style>
  <w:style w:type="character" w:customStyle="1" w:styleId="DeltaViewComment">
    <w:name w:val="DeltaView Comment"/>
    <w:basedOn w:val="Fontepargpadro"/>
    <w:uiPriority w:val="99"/>
    <w:rPr>
      <w:color w:val="000000"/>
    </w:rPr>
  </w:style>
  <w:style w:type="character" w:customStyle="1" w:styleId="DeltaViewStyleChangeText">
    <w:name w:val="DeltaView Style Change Text"/>
    <w:uiPriority w:val="99"/>
    <w:rPr>
      <w:color w:val="000000"/>
      <w:u w:val="double"/>
    </w:rPr>
  </w:style>
  <w:style w:type="character" w:customStyle="1" w:styleId="DeltaViewStyleChangeLabel">
    <w:name w:val="DeltaView Style Change Label"/>
    <w:uiPriority w:val="99"/>
    <w:rPr>
      <w:color w:val="000000"/>
    </w:rPr>
  </w:style>
  <w:style w:type="character" w:customStyle="1" w:styleId="DeltaViewInsertedComment">
    <w:name w:val="DeltaView Inserted Comment"/>
    <w:basedOn w:val="DeltaViewComment"/>
    <w:uiPriority w:val="99"/>
    <w:rPr>
      <w:color w:val="0000FF"/>
      <w:u w:val="double"/>
    </w:rPr>
  </w:style>
  <w:style w:type="character" w:customStyle="1" w:styleId="DeltaViewDeletedComment">
    <w:name w:val="DeltaView Deleted Comment"/>
    <w:basedOn w:val="DeltaViewComment"/>
    <w:uiPriority w:val="99"/>
    <w:rPr>
      <w:strike/>
      <w:color w:val="FF0000"/>
    </w:rPr>
  </w:style>
  <w:style w:type="paragraph" w:styleId="Cabealho">
    <w:name w:val="header"/>
    <w:basedOn w:val="Normal"/>
    <w:link w:val="CabealhoChar"/>
    <w:rsid w:val="00DB2ED7"/>
    <w:pPr>
      <w:widowControl/>
      <w:tabs>
        <w:tab w:val="center" w:pos="4252"/>
        <w:tab w:val="right" w:pos="8504"/>
      </w:tabs>
      <w:autoSpaceDE/>
      <w:autoSpaceDN/>
      <w:adjustRightInd/>
    </w:pPr>
    <w:rPr>
      <w:rFonts w:eastAsia="Times New Roman"/>
    </w:rPr>
  </w:style>
  <w:style w:type="character" w:customStyle="1" w:styleId="CabealhoChar">
    <w:name w:val="Cabeçalho Char"/>
    <w:basedOn w:val="Fontepargpadro"/>
    <w:link w:val="Cabealho"/>
    <w:rsid w:val="00DB2ED7"/>
    <w:rPr>
      <w:rFonts w:ascii="Times New Roman" w:eastAsia="Times New Roman" w:hAnsi="Times New Roman" w:cs="Times New Roman"/>
      <w:sz w:val="24"/>
      <w:szCs w:val="24"/>
    </w:rPr>
  </w:style>
  <w:style w:type="character" w:styleId="Hyperlink">
    <w:name w:val="Hyperlink"/>
    <w:rsid w:val="00397783"/>
    <w:rPr>
      <w:color w:val="0000FF"/>
      <w:u w:val="single"/>
    </w:rPr>
  </w:style>
  <w:style w:type="paragraph" w:styleId="Textodebalo">
    <w:name w:val="Balloon Text"/>
    <w:basedOn w:val="Normal"/>
    <w:link w:val="TextodebaloChar"/>
    <w:uiPriority w:val="99"/>
    <w:semiHidden/>
    <w:unhideWhenUsed/>
    <w:rsid w:val="00F5553E"/>
    <w:rPr>
      <w:rFonts w:ascii="Segoe UI" w:hAnsi="Segoe UI" w:cs="Segoe UI"/>
      <w:sz w:val="18"/>
      <w:szCs w:val="18"/>
    </w:rPr>
  </w:style>
  <w:style w:type="character" w:customStyle="1" w:styleId="TextodebaloChar">
    <w:name w:val="Texto de balão Char"/>
    <w:basedOn w:val="Fontepargpadro"/>
    <w:link w:val="Textodebalo"/>
    <w:uiPriority w:val="99"/>
    <w:semiHidden/>
    <w:rsid w:val="00F5553E"/>
    <w:rPr>
      <w:rFonts w:ascii="Segoe UI" w:hAnsi="Segoe UI" w:cs="Segoe UI"/>
      <w:sz w:val="18"/>
      <w:szCs w:val="18"/>
    </w:rPr>
  </w:style>
  <w:style w:type="paragraph" w:styleId="Rodap">
    <w:name w:val="footer"/>
    <w:basedOn w:val="Normal"/>
    <w:link w:val="RodapChar"/>
    <w:uiPriority w:val="99"/>
    <w:unhideWhenUsed/>
    <w:rsid w:val="00C9325B"/>
    <w:pPr>
      <w:tabs>
        <w:tab w:val="center" w:pos="4252"/>
        <w:tab w:val="right" w:pos="8504"/>
      </w:tabs>
    </w:pPr>
  </w:style>
  <w:style w:type="character" w:customStyle="1" w:styleId="RodapChar">
    <w:name w:val="Rodapé Char"/>
    <w:basedOn w:val="Fontepargpadro"/>
    <w:link w:val="Rodap"/>
    <w:uiPriority w:val="99"/>
    <w:rsid w:val="00C9325B"/>
    <w:rPr>
      <w:rFonts w:ascii="Times New Roman" w:hAnsi="Times New Roman" w:cs="Times New Roman"/>
      <w:sz w:val="24"/>
      <w:szCs w:val="24"/>
    </w:rPr>
  </w:style>
  <w:style w:type="paragraph" w:styleId="Reviso">
    <w:name w:val="Revision"/>
    <w:hidden/>
    <w:uiPriority w:val="99"/>
    <w:semiHidden/>
    <w:rsid w:val="0083540D"/>
    <w:pPr>
      <w:spacing w:after="0" w:line="240" w:lineRule="auto"/>
    </w:pPr>
    <w:rPr>
      <w:rFonts w:ascii="Times New Roman" w:hAnsi="Times New Roman" w:cs="Times New Roman"/>
      <w:sz w:val="24"/>
      <w:szCs w:val="24"/>
    </w:rPr>
  </w:style>
  <w:style w:type="paragraph" w:customStyle="1" w:styleId="Level1">
    <w:name w:val="Level 1"/>
    <w:basedOn w:val="Normal"/>
    <w:rsid w:val="001C742E"/>
    <w:pPr>
      <w:keepNext/>
      <w:widowControl/>
      <w:numPr>
        <w:numId w:val="8"/>
      </w:numPr>
      <w:autoSpaceDE/>
      <w:autoSpaceDN/>
      <w:adjustRightInd/>
      <w:spacing w:before="280" w:after="140" w:line="290" w:lineRule="auto"/>
      <w:jc w:val="both"/>
      <w:outlineLvl w:val="0"/>
    </w:pPr>
    <w:rPr>
      <w:rFonts w:ascii="Arial" w:eastAsiaTheme="minorHAnsi" w:hAnsi="Arial" w:cs="Arial"/>
      <w:b/>
      <w:bCs/>
      <w:sz w:val="22"/>
      <w:szCs w:val="22"/>
      <w:lang w:eastAsia="en-US"/>
    </w:rPr>
  </w:style>
  <w:style w:type="paragraph" w:customStyle="1" w:styleId="Level2">
    <w:name w:val="Level 2"/>
    <w:aliases w:val="2"/>
    <w:basedOn w:val="Normal"/>
    <w:qFormat/>
    <w:rsid w:val="001C742E"/>
    <w:pPr>
      <w:widowControl/>
      <w:numPr>
        <w:ilvl w:val="1"/>
        <w:numId w:val="8"/>
      </w:numPr>
      <w:autoSpaceDE/>
      <w:autoSpaceDN/>
      <w:adjustRightInd/>
      <w:spacing w:after="140" w:line="290" w:lineRule="auto"/>
      <w:jc w:val="both"/>
      <w:outlineLvl w:val="1"/>
    </w:pPr>
    <w:rPr>
      <w:rFonts w:ascii="Arial" w:eastAsiaTheme="minorHAnsi" w:hAnsi="Arial" w:cs="Arial"/>
      <w:sz w:val="20"/>
      <w:szCs w:val="22"/>
      <w:lang w:eastAsia="en-US"/>
    </w:rPr>
  </w:style>
  <w:style w:type="paragraph" w:customStyle="1" w:styleId="Level3">
    <w:name w:val="Level 3"/>
    <w:basedOn w:val="Normal"/>
    <w:link w:val="Level3Char"/>
    <w:rsid w:val="001C742E"/>
    <w:pPr>
      <w:widowControl/>
      <w:numPr>
        <w:ilvl w:val="2"/>
        <w:numId w:val="8"/>
      </w:numPr>
      <w:autoSpaceDE/>
      <w:autoSpaceDN/>
      <w:adjustRightInd/>
      <w:spacing w:after="140" w:line="290" w:lineRule="auto"/>
      <w:jc w:val="both"/>
      <w:outlineLvl w:val="2"/>
    </w:pPr>
    <w:rPr>
      <w:rFonts w:ascii="Arial" w:eastAsiaTheme="minorHAnsi" w:hAnsi="Arial" w:cs="Arial"/>
      <w:sz w:val="20"/>
      <w:szCs w:val="22"/>
      <w:lang w:eastAsia="en-US"/>
    </w:rPr>
  </w:style>
  <w:style w:type="paragraph" w:customStyle="1" w:styleId="Level4">
    <w:name w:val="Level 4"/>
    <w:basedOn w:val="Normal"/>
    <w:rsid w:val="001C742E"/>
    <w:pPr>
      <w:widowControl/>
      <w:numPr>
        <w:ilvl w:val="3"/>
        <w:numId w:val="8"/>
      </w:numPr>
      <w:autoSpaceDE/>
      <w:autoSpaceDN/>
      <w:adjustRightInd/>
      <w:spacing w:after="140" w:line="290" w:lineRule="auto"/>
      <w:jc w:val="both"/>
      <w:outlineLvl w:val="3"/>
    </w:pPr>
    <w:rPr>
      <w:rFonts w:ascii="Arial" w:eastAsiaTheme="minorHAnsi" w:hAnsi="Arial" w:cs="Arial"/>
      <w:sz w:val="20"/>
      <w:szCs w:val="22"/>
      <w:lang w:eastAsia="en-US"/>
    </w:rPr>
  </w:style>
  <w:style w:type="paragraph" w:customStyle="1" w:styleId="Level5">
    <w:name w:val="Level 5"/>
    <w:basedOn w:val="Normal"/>
    <w:rsid w:val="001C742E"/>
    <w:pPr>
      <w:widowControl/>
      <w:numPr>
        <w:ilvl w:val="4"/>
        <w:numId w:val="8"/>
      </w:numPr>
      <w:autoSpaceDE/>
      <w:autoSpaceDN/>
      <w:adjustRightInd/>
      <w:spacing w:after="140" w:line="290" w:lineRule="auto"/>
      <w:jc w:val="both"/>
    </w:pPr>
    <w:rPr>
      <w:rFonts w:ascii="Arial" w:eastAsiaTheme="minorHAnsi" w:hAnsi="Arial" w:cs="Arial"/>
      <w:sz w:val="20"/>
      <w:szCs w:val="22"/>
      <w:lang w:eastAsia="en-US"/>
    </w:rPr>
  </w:style>
  <w:style w:type="paragraph" w:customStyle="1" w:styleId="Level6">
    <w:name w:val="Level 6"/>
    <w:basedOn w:val="Normal"/>
    <w:rsid w:val="001C742E"/>
    <w:pPr>
      <w:widowControl/>
      <w:numPr>
        <w:ilvl w:val="5"/>
        <w:numId w:val="8"/>
      </w:numPr>
      <w:autoSpaceDE/>
      <w:autoSpaceDN/>
      <w:adjustRightInd/>
      <w:spacing w:after="140" w:line="290" w:lineRule="auto"/>
      <w:jc w:val="both"/>
    </w:pPr>
    <w:rPr>
      <w:rFonts w:ascii="Arial" w:eastAsiaTheme="minorHAnsi" w:hAnsi="Arial" w:cs="Arial"/>
      <w:sz w:val="20"/>
      <w:szCs w:val="22"/>
      <w:lang w:eastAsia="en-US"/>
    </w:rPr>
  </w:style>
  <w:style w:type="paragraph" w:customStyle="1" w:styleId="Exhibit4">
    <w:name w:val="Exhibit 4"/>
    <w:basedOn w:val="Normal"/>
    <w:rsid w:val="00E4262C"/>
    <w:pPr>
      <w:tabs>
        <w:tab w:val="num" w:pos="2041"/>
      </w:tabs>
      <w:adjustRightInd/>
      <w:spacing w:after="140" w:line="290" w:lineRule="auto"/>
      <w:ind w:left="2041" w:hanging="680"/>
      <w:jc w:val="both"/>
    </w:pPr>
    <w:rPr>
      <w:rFonts w:ascii="Arial" w:eastAsia="Arial" w:hAnsi="Arial" w:cs="Arial"/>
      <w:sz w:val="20"/>
      <w:szCs w:val="22"/>
      <w:lang w:eastAsia="en-US"/>
    </w:rPr>
  </w:style>
  <w:style w:type="character" w:styleId="MenoPendente">
    <w:name w:val="Unresolved Mention"/>
    <w:basedOn w:val="Fontepargpadro"/>
    <w:uiPriority w:val="99"/>
    <w:semiHidden/>
    <w:unhideWhenUsed/>
    <w:rsid w:val="00DE5016"/>
    <w:rPr>
      <w:color w:val="605E5C"/>
      <w:shd w:val="clear" w:color="auto" w:fill="E1DFDD"/>
    </w:rPr>
  </w:style>
  <w:style w:type="paragraph" w:customStyle="1" w:styleId="Body">
    <w:name w:val="Body"/>
    <w:aliases w:val="by,by + 8.5 pt,Left,Before:  3 pt,After:  3 pt,Line spacing:  Multiple ..."/>
    <w:basedOn w:val="Normal"/>
    <w:link w:val="BodyChar"/>
    <w:qFormat/>
    <w:rsid w:val="006C640C"/>
    <w:pPr>
      <w:widowControl/>
      <w:autoSpaceDE/>
      <w:autoSpaceDN/>
      <w:adjustRightInd/>
      <w:spacing w:after="140" w:line="290" w:lineRule="auto"/>
      <w:jc w:val="both"/>
    </w:pPr>
    <w:rPr>
      <w:rFonts w:ascii="Arial" w:eastAsiaTheme="minorHAnsi" w:hAnsi="Arial"/>
      <w:sz w:val="20"/>
      <w:szCs w:val="20"/>
      <w:lang w:eastAsia="en-GB"/>
      <w14:ligatures w14:val="standardContextual"/>
    </w:rPr>
  </w:style>
  <w:style w:type="character" w:customStyle="1" w:styleId="BodyChar">
    <w:name w:val="Body Char"/>
    <w:aliases w:val="by + 8.5 pt Char,Left Char,Before:  3 pt Char,After:  3 pt Char,Line spacing:  Multiple ... Char"/>
    <w:basedOn w:val="Fontepargpadro"/>
    <w:link w:val="Body"/>
    <w:rsid w:val="006C640C"/>
    <w:rPr>
      <w:rFonts w:ascii="Arial" w:eastAsiaTheme="minorHAnsi" w:hAnsi="Arial" w:cs="Times New Roman"/>
      <w:sz w:val="20"/>
      <w:szCs w:val="20"/>
      <w:lang w:eastAsia="en-GB"/>
      <w14:ligatures w14:val="standardContextual"/>
    </w:rPr>
  </w:style>
  <w:style w:type="paragraph" w:styleId="Assuntodocomentrio">
    <w:name w:val="annotation subject"/>
    <w:basedOn w:val="Textodecomentrio"/>
    <w:next w:val="Textodecomentrio"/>
    <w:link w:val="AssuntodocomentrioChar"/>
    <w:uiPriority w:val="99"/>
    <w:semiHidden/>
    <w:unhideWhenUsed/>
    <w:rsid w:val="007940E5"/>
    <w:pPr>
      <w:widowControl w:val="0"/>
    </w:pPr>
    <w:rPr>
      <w:b/>
      <w:bCs/>
      <w:lang w:val="pt-BR"/>
    </w:rPr>
  </w:style>
  <w:style w:type="character" w:customStyle="1" w:styleId="AssuntodocomentrioChar">
    <w:name w:val="Assunto do comentário Char"/>
    <w:basedOn w:val="TextodecomentrioChar"/>
    <w:link w:val="Assuntodocomentrio"/>
    <w:uiPriority w:val="99"/>
    <w:semiHidden/>
    <w:rsid w:val="007940E5"/>
    <w:rPr>
      <w:rFonts w:ascii="Times New Roman" w:hAnsi="Times New Roman" w:cs="Times New Roman"/>
      <w:b/>
      <w:bCs/>
      <w:sz w:val="20"/>
      <w:szCs w:val="20"/>
    </w:rPr>
  </w:style>
  <w:style w:type="character" w:customStyle="1" w:styleId="Level3Char">
    <w:name w:val="Level 3 Char"/>
    <w:link w:val="Level3"/>
    <w:rsid w:val="00E92393"/>
    <w:rPr>
      <w:rFonts w:ascii="Arial" w:eastAsiaTheme="minorHAnsi" w:hAnsi="Arial" w:cs="Arial"/>
      <w:sz w:val="20"/>
      <w:lang w:eastAsia="en-US"/>
    </w:rPr>
  </w:style>
  <w:style w:type="paragraph" w:styleId="Ttulo">
    <w:name w:val="Title"/>
    <w:basedOn w:val="Normal"/>
    <w:link w:val="TtuloChar"/>
    <w:uiPriority w:val="10"/>
    <w:qFormat/>
    <w:rsid w:val="0010734B"/>
    <w:pPr>
      <w:adjustRightInd/>
      <w:spacing w:before="211"/>
      <w:ind w:left="955"/>
    </w:pPr>
    <w:rPr>
      <w:rFonts w:ascii="Calibri" w:eastAsia="Calibri" w:hAnsi="Calibri" w:cs="Calibri"/>
      <w:b/>
      <w:bCs/>
      <w:lang w:val="pt-PT" w:eastAsia="en-US"/>
    </w:rPr>
  </w:style>
  <w:style w:type="character" w:customStyle="1" w:styleId="TtuloChar">
    <w:name w:val="Título Char"/>
    <w:basedOn w:val="Fontepargpadro"/>
    <w:link w:val="Ttulo"/>
    <w:uiPriority w:val="10"/>
    <w:rsid w:val="0010734B"/>
    <w:rPr>
      <w:rFonts w:ascii="Calibri" w:eastAsia="Calibri" w:hAnsi="Calibri" w:cs="Calibri"/>
      <w:b/>
      <w:bCs/>
      <w:sz w:val="24"/>
      <w:szCs w:val="24"/>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961014">
      <w:bodyDiv w:val="1"/>
      <w:marLeft w:val="0"/>
      <w:marRight w:val="0"/>
      <w:marTop w:val="0"/>
      <w:marBottom w:val="0"/>
      <w:divBdr>
        <w:top w:val="none" w:sz="0" w:space="0" w:color="auto"/>
        <w:left w:val="none" w:sz="0" w:space="0" w:color="auto"/>
        <w:bottom w:val="none" w:sz="0" w:space="0" w:color="auto"/>
        <w:right w:val="none" w:sz="0" w:space="0" w:color="auto"/>
      </w:divBdr>
    </w:div>
    <w:div w:id="321392133">
      <w:bodyDiv w:val="1"/>
      <w:marLeft w:val="0"/>
      <w:marRight w:val="0"/>
      <w:marTop w:val="0"/>
      <w:marBottom w:val="0"/>
      <w:divBdr>
        <w:top w:val="none" w:sz="0" w:space="0" w:color="auto"/>
        <w:left w:val="none" w:sz="0" w:space="0" w:color="auto"/>
        <w:bottom w:val="none" w:sz="0" w:space="0" w:color="auto"/>
        <w:right w:val="none" w:sz="0" w:space="0" w:color="auto"/>
      </w:divBdr>
    </w:div>
    <w:div w:id="420414585">
      <w:bodyDiv w:val="1"/>
      <w:marLeft w:val="0"/>
      <w:marRight w:val="0"/>
      <w:marTop w:val="0"/>
      <w:marBottom w:val="0"/>
      <w:divBdr>
        <w:top w:val="none" w:sz="0" w:space="0" w:color="auto"/>
        <w:left w:val="none" w:sz="0" w:space="0" w:color="auto"/>
        <w:bottom w:val="none" w:sz="0" w:space="0" w:color="auto"/>
        <w:right w:val="none" w:sz="0" w:space="0" w:color="auto"/>
      </w:divBdr>
    </w:div>
    <w:div w:id="476186747">
      <w:bodyDiv w:val="1"/>
      <w:marLeft w:val="0"/>
      <w:marRight w:val="0"/>
      <w:marTop w:val="0"/>
      <w:marBottom w:val="0"/>
      <w:divBdr>
        <w:top w:val="none" w:sz="0" w:space="0" w:color="auto"/>
        <w:left w:val="none" w:sz="0" w:space="0" w:color="auto"/>
        <w:bottom w:val="none" w:sz="0" w:space="0" w:color="auto"/>
        <w:right w:val="none" w:sz="0" w:space="0" w:color="auto"/>
      </w:divBdr>
    </w:div>
    <w:div w:id="651131576">
      <w:bodyDiv w:val="1"/>
      <w:marLeft w:val="0"/>
      <w:marRight w:val="0"/>
      <w:marTop w:val="0"/>
      <w:marBottom w:val="0"/>
      <w:divBdr>
        <w:top w:val="none" w:sz="0" w:space="0" w:color="auto"/>
        <w:left w:val="none" w:sz="0" w:space="0" w:color="auto"/>
        <w:bottom w:val="none" w:sz="0" w:space="0" w:color="auto"/>
        <w:right w:val="none" w:sz="0" w:space="0" w:color="auto"/>
      </w:divBdr>
    </w:div>
    <w:div w:id="684789799">
      <w:bodyDiv w:val="1"/>
      <w:marLeft w:val="0"/>
      <w:marRight w:val="0"/>
      <w:marTop w:val="0"/>
      <w:marBottom w:val="0"/>
      <w:divBdr>
        <w:top w:val="none" w:sz="0" w:space="0" w:color="auto"/>
        <w:left w:val="none" w:sz="0" w:space="0" w:color="auto"/>
        <w:bottom w:val="none" w:sz="0" w:space="0" w:color="auto"/>
        <w:right w:val="none" w:sz="0" w:space="0" w:color="auto"/>
      </w:divBdr>
    </w:div>
    <w:div w:id="707026148">
      <w:bodyDiv w:val="1"/>
      <w:marLeft w:val="0"/>
      <w:marRight w:val="0"/>
      <w:marTop w:val="0"/>
      <w:marBottom w:val="0"/>
      <w:divBdr>
        <w:top w:val="none" w:sz="0" w:space="0" w:color="auto"/>
        <w:left w:val="none" w:sz="0" w:space="0" w:color="auto"/>
        <w:bottom w:val="none" w:sz="0" w:space="0" w:color="auto"/>
        <w:right w:val="none" w:sz="0" w:space="0" w:color="auto"/>
      </w:divBdr>
    </w:div>
    <w:div w:id="717513327">
      <w:bodyDiv w:val="1"/>
      <w:marLeft w:val="0"/>
      <w:marRight w:val="0"/>
      <w:marTop w:val="0"/>
      <w:marBottom w:val="0"/>
      <w:divBdr>
        <w:top w:val="none" w:sz="0" w:space="0" w:color="auto"/>
        <w:left w:val="none" w:sz="0" w:space="0" w:color="auto"/>
        <w:bottom w:val="none" w:sz="0" w:space="0" w:color="auto"/>
        <w:right w:val="none" w:sz="0" w:space="0" w:color="auto"/>
      </w:divBdr>
    </w:div>
    <w:div w:id="890847207">
      <w:bodyDiv w:val="1"/>
      <w:marLeft w:val="0"/>
      <w:marRight w:val="0"/>
      <w:marTop w:val="0"/>
      <w:marBottom w:val="0"/>
      <w:divBdr>
        <w:top w:val="none" w:sz="0" w:space="0" w:color="auto"/>
        <w:left w:val="none" w:sz="0" w:space="0" w:color="auto"/>
        <w:bottom w:val="none" w:sz="0" w:space="0" w:color="auto"/>
        <w:right w:val="none" w:sz="0" w:space="0" w:color="auto"/>
      </w:divBdr>
    </w:div>
    <w:div w:id="981815394">
      <w:bodyDiv w:val="1"/>
      <w:marLeft w:val="0"/>
      <w:marRight w:val="0"/>
      <w:marTop w:val="0"/>
      <w:marBottom w:val="0"/>
      <w:divBdr>
        <w:top w:val="none" w:sz="0" w:space="0" w:color="auto"/>
        <w:left w:val="none" w:sz="0" w:space="0" w:color="auto"/>
        <w:bottom w:val="none" w:sz="0" w:space="0" w:color="auto"/>
        <w:right w:val="none" w:sz="0" w:space="0" w:color="auto"/>
      </w:divBdr>
    </w:div>
    <w:div w:id="1018123916">
      <w:bodyDiv w:val="1"/>
      <w:marLeft w:val="0"/>
      <w:marRight w:val="0"/>
      <w:marTop w:val="0"/>
      <w:marBottom w:val="0"/>
      <w:divBdr>
        <w:top w:val="none" w:sz="0" w:space="0" w:color="auto"/>
        <w:left w:val="none" w:sz="0" w:space="0" w:color="auto"/>
        <w:bottom w:val="none" w:sz="0" w:space="0" w:color="auto"/>
        <w:right w:val="none" w:sz="0" w:space="0" w:color="auto"/>
      </w:divBdr>
    </w:div>
    <w:div w:id="1036467340">
      <w:bodyDiv w:val="1"/>
      <w:marLeft w:val="0"/>
      <w:marRight w:val="0"/>
      <w:marTop w:val="0"/>
      <w:marBottom w:val="0"/>
      <w:divBdr>
        <w:top w:val="none" w:sz="0" w:space="0" w:color="auto"/>
        <w:left w:val="none" w:sz="0" w:space="0" w:color="auto"/>
        <w:bottom w:val="none" w:sz="0" w:space="0" w:color="auto"/>
        <w:right w:val="none" w:sz="0" w:space="0" w:color="auto"/>
      </w:divBdr>
    </w:div>
    <w:div w:id="1487817607">
      <w:bodyDiv w:val="1"/>
      <w:marLeft w:val="0"/>
      <w:marRight w:val="0"/>
      <w:marTop w:val="0"/>
      <w:marBottom w:val="0"/>
      <w:divBdr>
        <w:top w:val="none" w:sz="0" w:space="0" w:color="auto"/>
        <w:left w:val="none" w:sz="0" w:space="0" w:color="auto"/>
        <w:bottom w:val="none" w:sz="0" w:space="0" w:color="auto"/>
        <w:right w:val="none" w:sz="0" w:space="0" w:color="auto"/>
      </w:divBdr>
    </w:div>
    <w:div w:id="1922831047">
      <w:bodyDiv w:val="1"/>
      <w:marLeft w:val="0"/>
      <w:marRight w:val="0"/>
      <w:marTop w:val="0"/>
      <w:marBottom w:val="0"/>
      <w:divBdr>
        <w:top w:val="none" w:sz="0" w:space="0" w:color="auto"/>
        <w:left w:val="none" w:sz="0" w:space="0" w:color="auto"/>
        <w:bottom w:val="none" w:sz="0" w:space="0" w:color="auto"/>
        <w:right w:val="none" w:sz="0" w:space="0" w:color="auto"/>
      </w:divBdr>
    </w:div>
    <w:div w:id="205122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i@vert-capita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0CE1A8B6EAFB24AB8588935D2BFF7F8" ma:contentTypeVersion="30" ma:contentTypeDescription="Criar um novo documento." ma:contentTypeScope="" ma:versionID="48fc824d4c1dd1a599d7417db29295ea">
  <xsd:schema xmlns:xsd="http://www.w3.org/2001/XMLSchema" xmlns:xs="http://www.w3.org/2001/XMLSchema" xmlns:p="http://schemas.microsoft.com/office/2006/metadata/properties" xmlns:ns2="68cefd51-8079-471d-b0e3-f39ddfdf0be1" xmlns:ns3="aea69c61-68f8-4fe9-b501-9640e4507627" targetNamespace="http://schemas.microsoft.com/office/2006/metadata/properties" ma:root="true" ma:fieldsID="833280604f8e203b711016a9559e101a" ns2:_="" ns3:_="">
    <xsd:import namespace="68cefd51-8079-471d-b0e3-f39ddfdf0be1"/>
    <xsd:import namespace="aea69c61-68f8-4fe9-b501-9640e4507627"/>
    <xsd:element name="properties">
      <xsd:complexType>
        <xsd:sequence>
          <xsd:element name="documentManagement">
            <xsd:complexType>
              <xsd:all>
                <xsd:element ref="ns2:C_x00f3_digo_x0020_emiss_x00e3_o" minOccurs="0"/>
                <xsd:element ref="ns2:Empreendimento" minOccurs="0"/>
                <xsd:element ref="ns2:Instrumento" minOccurs="0"/>
                <xsd:element ref="ns2:Classifica_x00e7__x00e3_o_x0020_1" minOccurs="0"/>
                <xsd:element ref="ns2:Classifica_x00e7__x00e3_o_x0020_2" minOccurs="0"/>
                <xsd:element ref="ns2:Classifica_x00e7__x00e3_o_x0020_3_Assembleias" minOccurs="0"/>
                <xsd:element ref="ns2:N_x00b0_Aditamento" minOccurs="0"/>
                <xsd:element ref="ns2:Vers_x00e3_o_x0020_consolidada" minOccurs="0"/>
                <xsd:element ref="ns2:Vers_x00e3_ofinal" minOccurs="0"/>
                <xsd:element ref="ns2:C_x00f3_digo_x0020_emiss_x00e3_o_x003a_Cliente" minOccurs="0"/>
                <xsd:element ref="ns3:SharedWithUsers" minOccurs="0"/>
                <xsd:element ref="ns3:SharedWithDetails"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AutoTags" minOccurs="0"/>
                <xsd:element ref="ns2:MediaServiceAutoKeyPoints" minOccurs="0"/>
                <xsd:element ref="ns2:MediaServiceKeyPoint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cefd51-8079-471d-b0e3-f39ddfdf0be1" elementFormDefault="qualified">
    <xsd:import namespace="http://schemas.microsoft.com/office/2006/documentManagement/types"/>
    <xsd:import namespace="http://schemas.microsoft.com/office/infopath/2007/PartnerControls"/>
    <xsd:element name="C_x00f3_digo_x0020_emiss_x00e3_o" ma:index="2" nillable="true" ma:displayName="Código emissão" ma:format="Dropdown" ma:list="40e09e34-cda7-471b-9d22-b957de5f0b29" ma:internalName="C_x00f3_digo_x0020_emiss_x00e3_o" ma:showField="Title">
      <xsd:complexType>
        <xsd:complexContent>
          <xsd:extension base="dms:MultiChoiceLookup">
            <xsd:sequence>
              <xsd:element name="Value" type="dms:Lookup" maxOccurs="unbounded" minOccurs="0" nillable="true"/>
            </xsd:sequence>
          </xsd:extension>
        </xsd:complexContent>
      </xsd:complexType>
    </xsd:element>
    <xsd:element name="Empreendimento" ma:index="3" nillable="true" ma:displayName="Empreendimento" ma:format="Dropdown" ma:internalName="Empreendimento">
      <xsd:simpleType>
        <xsd:restriction base="dms:Text">
          <xsd:maxLength value="255"/>
        </xsd:restriction>
      </xsd:simpleType>
    </xsd:element>
    <xsd:element name="Instrumento" ma:index="4" nillable="true" ma:displayName="Instrumento" ma:format="Dropdown" ma:internalName="Instrumento" ma:readOnly="false">
      <xsd:simpleType>
        <xsd:union memberTypes="dms:Text">
          <xsd:simpleType>
            <xsd:restriction base="dms:Choice">
              <xsd:enumeration value="CRA"/>
              <xsd:enumeration value="CRI"/>
              <xsd:enumeration value="IDEB"/>
              <xsd:enumeration value="ADEB"/>
              <xsd:enumeration value="CR"/>
              <xsd:enumeration value="CRF"/>
            </xsd:restriction>
          </xsd:simpleType>
        </xsd:union>
      </xsd:simpleType>
    </xsd:element>
    <xsd:element name="Classifica_x00e7__x00e3_o_x0020_1" ma:index="5" nillable="true" ma:displayName="Classificação 1" ma:format="Dropdown" ma:list="b2c22e4e-d90a-487e-9f8c-d84cab67977f" ma:internalName="Classifica_x00e7__x00e3_o_x0020_1" ma:showField="Title">
      <xsd:simpleType>
        <xsd:restriction base="dms:Lookup"/>
      </xsd:simpleType>
    </xsd:element>
    <xsd:element name="Classifica_x00e7__x00e3_o_x0020_2" ma:index="6" nillable="true" ma:displayName="Classificação 2" ma:format="Dropdown" ma:list="b7609726-73cb-4245-8d6e-2035d937e25b" ma:internalName="Classifica_x00e7__x00e3_o_x0020_2" ma:showField="Title">
      <xsd:simpleType>
        <xsd:restriction base="dms:Lookup"/>
      </xsd:simpleType>
    </xsd:element>
    <xsd:element name="Classifica_x00e7__x00e3_o_x0020_3_Assembleias" ma:index="7" nillable="true" ma:displayName="Classificação 3 Assembleias" ma:format="Dropdown" ma:list="64f27f37-510b-466b-a47e-6409ce9a6380" ma:internalName="Classifica_x00e7__x00e3_o_x0020_3_Assembleias" ma:showField="Title">
      <xsd:simpleType>
        <xsd:restriction base="dms:Lookup"/>
      </xsd:simpleType>
    </xsd:element>
    <xsd:element name="N_x00b0_Aditamento" ma:index="8" nillable="true" ma:displayName="N° Aditamento" ma:format="Dropdown" ma:internalName="N_x00b0_Aditamento" ma:percentage="FALSE">
      <xsd:simpleType>
        <xsd:restriction base="dms:Number"/>
      </xsd:simpleType>
    </xsd:element>
    <xsd:element name="Vers_x00e3_o_x0020_consolidada" ma:index="9" nillable="true" ma:displayName="Versão consolidada" ma:default="0" ma:format="Dropdown" ma:indexed="true" ma:internalName="Vers_x00e3_o_x0020_consolidada">
      <xsd:simpleType>
        <xsd:restriction base="dms:Boolean"/>
      </xsd:simpleType>
    </xsd:element>
    <xsd:element name="Vers_x00e3_ofinal" ma:index="10" nillable="true" ma:displayName="Versão final" ma:default="0" ma:format="Dropdown" ma:indexed="true" ma:internalName="Vers_x00e3_ofinal">
      <xsd:simpleType>
        <xsd:restriction base="dms:Boolean"/>
      </xsd:simpleType>
    </xsd:element>
    <xsd:element name="C_x00f3_digo_x0020_emiss_x00e3_o_x003a_Cliente" ma:index="13" nillable="true" ma:displayName="Cliente" ma:list="{40e09e34-cda7-471b-9d22-b957de5f0b29}" ma:internalName="C_x00f3_digo_x0020_emiss_x00e3_o_x003a_Cliente" ma:readOnly="true" ma:showField="Coluna2">
      <xsd:complexType>
        <xsd:complexContent>
          <xsd:extension base="dms:MultiChoiceLookup">
            <xsd:sequence>
              <xsd:element name="Value" type="dms:Lookup" maxOccurs="unbounded" minOccurs="0" nillable="true"/>
            </xsd:sequence>
          </xsd:extension>
        </xsd:complexContent>
      </xsd:complexType>
    </xsd:element>
    <xsd:element name="MediaServiceMetadata" ma:index="18" nillable="true" ma:displayName="MediaServiceMetadata" ma:hidden="true" ma:internalName="MediaServiceMetadata" ma:readOnly="true">
      <xsd:simpleType>
        <xsd:restriction base="dms:Note"/>
      </xsd:simpleType>
    </xsd:element>
    <xsd:element name="MediaServiceFastMetadata" ma:index="19" nillable="true" ma:displayName="MediaServiceFastMetadata" ma:hidden="true" ma:internalName="MediaServiceFastMetadata" ma:readOnly="true">
      <xsd:simpleType>
        <xsd:restriction base="dms:Note"/>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335170b6-b9d0-476a-acc8-bdd8c7daf21a"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DateTaken" ma:index="26"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LengthInSeconds" ma:index="32" nillable="true" ma:displayName="MediaLengthInSeconds" ma:hidden="true" ma:internalName="MediaLengthInSeconds" ma:readOnly="true">
      <xsd:simpleType>
        <xsd:restriction base="dms:Unknown"/>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ea69c61-68f8-4fe9-b501-9640e4507627"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31c294a7-fa1a-41eb-8657-f038e0a81210}" ma:internalName="TaxCatchAll" ma:showField="CatchAllData" ma:web="aea69c61-68f8-4fe9-b501-9640e45076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7" ma:displayName="Tipo de Conteúdo"/>
        <xsd:element ref="dc:title" minOccurs="0" maxOccurs="1" ma:index="1"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
</file>

<file path=customXml/item4.xml><?xml version="1.0" encoding="utf-8"?>
<p:properties xmlns:p="http://schemas.microsoft.com/office/2006/metadata/properties" xmlns:xsi="http://www.w3.org/2001/XMLSchema-instance" xmlns:pc="http://schemas.microsoft.com/office/infopath/2007/PartnerControls">
  <documentManagement>
    <TaxCatchAll xmlns="aea69c61-68f8-4fe9-b501-9640e4507627" xsi:nil="true"/>
    <lcf76f155ced4ddcb4097134ff3c332f xmlns="68cefd51-8079-471d-b0e3-f39ddfdf0be1">
      <Terms xmlns="http://schemas.microsoft.com/office/infopath/2007/PartnerControls"/>
    </lcf76f155ced4ddcb4097134ff3c332f>
    <Vers_x00e3_ofinal xmlns="68cefd51-8079-471d-b0e3-f39ddfdf0be1">true</Vers_x00e3_ofinal>
    <Classifica_x00e7__x00e3_o_x0020_2 xmlns="68cefd51-8079-471d-b0e3-f39ddfdf0be1">47</Classifica_x00e7__x00e3_o_x0020_2>
    <N_x00b0_Aditamento xmlns="68cefd51-8079-471d-b0e3-f39ddfdf0be1" xsi:nil="true"/>
    <Classifica_x00e7__x00e3_o_x0020_1 xmlns="68cefd51-8079-471d-b0e3-f39ddfdf0be1">6</Classifica_x00e7__x00e3_o_x0020_1>
    <C_x00f3_digo_x0020_emiss_x00e3_o xmlns="68cefd51-8079-471d-b0e3-f39ddfdf0be1">
      <Value>208</Value>
    </C_x00f3_digo_x0020_emiss_x00e3_o>
    <Instrumento xmlns="68cefd51-8079-471d-b0e3-f39ddfdf0be1">CRA</Instrumento>
    <Classifica_x00e7__x00e3_o_x0020_3_Assembleias xmlns="68cefd51-8079-471d-b0e3-f39ddfdf0be1">74</Classifica_x00e7__x00e3_o_x0020_3_Assembleias>
    <Vers_x00e3_o_x0020_consolidada xmlns="68cefd51-8079-471d-b0e3-f39ddfdf0be1">false</Vers_x00e3_o_x0020_consolidada>
    <Empreendimento xmlns="68cefd51-8079-471d-b0e3-f39ddfdf0be1" xsi:nil="true"/>
  </documentManagement>
</p:properties>
</file>

<file path=customXml/itemProps1.xml><?xml version="1.0" encoding="utf-8"?>
<ds:datastoreItem xmlns:ds="http://schemas.openxmlformats.org/officeDocument/2006/customXml" ds:itemID="{40BB1A74-09A9-41AB-A244-418ABF9A92A7}">
  <ds:schemaRefs>
    <ds:schemaRef ds:uri="http://schemas.microsoft.com/sharepoint/v3/contenttype/forms"/>
  </ds:schemaRefs>
</ds:datastoreItem>
</file>

<file path=customXml/itemProps2.xml><?xml version="1.0" encoding="utf-8"?>
<ds:datastoreItem xmlns:ds="http://schemas.openxmlformats.org/officeDocument/2006/customXml" ds:itemID="{C4B91897-54F0-4321-8678-3DFD85F733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cefd51-8079-471d-b0e3-f39ddfdf0be1"/>
    <ds:schemaRef ds:uri="aea69c61-68f8-4fe9-b501-9640e45076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216944-B24C-47AD-818E-803536C8072F}">
  <ds:schemaRefs>
    <ds:schemaRef ds:uri="http://www.imanage.com/work/xmlschema"/>
  </ds:schemaRefs>
</ds:datastoreItem>
</file>

<file path=customXml/itemProps4.xml><?xml version="1.0" encoding="utf-8"?>
<ds:datastoreItem xmlns:ds="http://schemas.openxmlformats.org/officeDocument/2006/customXml" ds:itemID="{1C794803-DC2C-4C88-8E32-A1EBA438880A}">
  <ds:schemaRefs>
    <ds:schemaRef ds:uri="http://schemas.microsoft.com/office/2006/metadata/properties"/>
    <ds:schemaRef ds:uri="http://schemas.microsoft.com/office/infopath/2007/PartnerControls"/>
    <ds:schemaRef ds:uri="aea69c61-68f8-4fe9-b501-9640e4507627"/>
    <ds:schemaRef ds:uri="68cefd51-8079-471d-b0e3-f39ddfdf0be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1096</Words>
  <Characters>5924</Characters>
  <Application>Microsoft Office Word</Application>
  <DocSecurity>0</DocSecurity>
  <Lines>49</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Iochpe - 10ª Emissão Debêntures - Instrução Voto Distância(3630939.9)</vt:lpstr>
      <vt:lpstr>Microsoft Word - Iochpe - 10ª Emissão Debêntures - Instrução Voto Distância(3630939.9)</vt:lpstr>
    </vt:vector>
  </TitlesOfParts>
  <Company/>
  <LinksUpToDate>false</LinksUpToDate>
  <CharactersWithSpaces>7006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Iochpe - 10ª Emissão Debêntures - Instrução Voto Distância(3630939.9)</dc:title>
  <dc:subject/>
  <dc:creator>hjufs</dc:creator>
  <cp:keywords/>
  <dc:description>Solid Converter PDF</dc:description>
  <cp:lastModifiedBy>Daniel Damian</cp:lastModifiedBy>
  <cp:revision>2</cp:revision>
  <dcterms:created xsi:type="dcterms:W3CDTF">2025-07-17T18:41:00Z</dcterms:created>
  <dcterms:modified xsi:type="dcterms:W3CDTF">2025-07-17T18:41:00Z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PScript5.dll Version 5.2.2</vt:lpwstr>
  </property>
  <property fmtid="{D5CDD505-2E9C-101B-9397-08002B2CF9AE}" pid="3" name="iManageCod">
    <vt:lpwstr>Lefosse - 5438725v1</vt:lpwstr>
  </property>
  <property fmtid="{D5CDD505-2E9C-101B-9397-08002B2CF9AE}" pid="4" name="MSIP_Label_defa4170-0d19-0005-0004-bc88714345d2_Enabled">
    <vt:lpwstr>true</vt:lpwstr>
  </property>
  <property fmtid="{D5CDD505-2E9C-101B-9397-08002B2CF9AE}" pid="5" name="MSIP_Label_defa4170-0d19-0005-0004-bc88714345d2_SetDate">
    <vt:lpwstr>2024-06-06T14:30:21Z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0a697079-0afe-4038-94e2-aa47caeddb10</vt:lpwstr>
  </property>
  <property fmtid="{D5CDD505-2E9C-101B-9397-08002B2CF9AE}" pid="9" name="MSIP_Label_defa4170-0d19-0005-0004-bc88714345d2_ActionId">
    <vt:lpwstr>4836a423-956e-499a-8596-f63d354f0ba1</vt:lpwstr>
  </property>
  <property fmtid="{D5CDD505-2E9C-101B-9397-08002B2CF9AE}" pid="10" name="MSIP_Label_defa4170-0d19-0005-0004-bc88714345d2_ContentBits">
    <vt:lpwstr>0</vt:lpwstr>
  </property>
  <property fmtid="{D5CDD505-2E9C-101B-9397-08002B2CF9AE}" pid="11" name="ContentTypeId">
    <vt:lpwstr>0x01010030CE1A8B6EAFB24AB8588935D2BFF7F8</vt:lpwstr>
  </property>
  <property fmtid="{D5CDD505-2E9C-101B-9397-08002B2CF9AE}" pid="12" name="MediaServiceImageTags">
    <vt:lpwstr/>
  </property>
</Properties>
</file>